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430C5" w14:textId="12DA8A53" w:rsidR="007F1A39" w:rsidRPr="00A8147E" w:rsidRDefault="001A03C1">
      <w:pPr>
        <w:tabs>
          <w:tab w:val="right" w:pos="2268"/>
          <w:tab w:val="right" w:pos="4678"/>
        </w:tabs>
        <w:jc w:val="right"/>
        <w:rPr>
          <w:sz w:val="20"/>
        </w:rPr>
      </w:pPr>
      <w:r>
        <w:rPr>
          <w:sz w:val="16"/>
          <w:szCs w:val="16"/>
          <w:lang w:val="en-US"/>
        </w:rPr>
        <w:tab/>
      </w:r>
      <w:r>
        <w:rPr>
          <w:sz w:val="20"/>
          <w:lang w:val="en-US"/>
        </w:rPr>
        <w:tab/>
      </w:r>
      <w:r w:rsidRPr="008C7C73">
        <w:rPr>
          <w:sz w:val="20"/>
          <w:lang w:val="en-US"/>
        </w:rPr>
        <w:t>Andreas Breyer</w:t>
      </w:r>
      <w:r w:rsidRPr="008C7C73">
        <w:rPr>
          <w:sz w:val="20"/>
          <w:lang w:val="en-US"/>
        </w:rPr>
        <w:br/>
        <w:t xml:space="preserve"> </w:t>
      </w:r>
      <w:r w:rsidRPr="008C7C73">
        <w:rPr>
          <w:sz w:val="20"/>
          <w:lang w:val="en-US"/>
        </w:rPr>
        <w:tab/>
      </w:r>
      <w:r w:rsidRPr="008C7C73">
        <w:rPr>
          <w:sz w:val="20"/>
          <w:lang w:val="en-US"/>
        </w:rPr>
        <w:tab/>
        <w:t>Manager Media Relations</w:t>
      </w:r>
      <w:r w:rsidRPr="008C7C73">
        <w:rPr>
          <w:sz w:val="20"/>
          <w:lang w:val="en-US"/>
        </w:rPr>
        <w:br/>
      </w:r>
      <w:r w:rsidRPr="008C7C73">
        <w:rPr>
          <w:sz w:val="20"/>
          <w:lang w:val="en-US"/>
        </w:rPr>
        <w:br/>
      </w:r>
      <w:r w:rsidRPr="008C7C73">
        <w:rPr>
          <w:sz w:val="16"/>
          <w:szCs w:val="16"/>
          <w:lang w:val="en-US"/>
        </w:rPr>
        <w:t xml:space="preserve"> </w:t>
      </w:r>
      <w:r w:rsidRPr="008C7C73">
        <w:rPr>
          <w:sz w:val="16"/>
          <w:szCs w:val="16"/>
          <w:lang w:val="en-US"/>
        </w:rPr>
        <w:tab/>
        <w:t>Mobile</w:t>
      </w:r>
      <w:r w:rsidRPr="008C7C73">
        <w:rPr>
          <w:sz w:val="20"/>
          <w:lang w:val="en-US"/>
        </w:rPr>
        <w:tab/>
        <w:t>+49 151 1242 8585</w:t>
      </w:r>
      <w:r w:rsidRPr="008C7C73">
        <w:rPr>
          <w:sz w:val="20"/>
          <w:lang w:val="en-US"/>
        </w:rPr>
        <w:br/>
      </w:r>
      <w:r w:rsidRPr="008C7C73">
        <w:rPr>
          <w:sz w:val="16"/>
          <w:szCs w:val="16"/>
          <w:lang w:val="en-US"/>
        </w:rPr>
        <w:t xml:space="preserve"> </w:t>
      </w:r>
      <w:r w:rsidRPr="008C7C73">
        <w:rPr>
          <w:sz w:val="16"/>
          <w:szCs w:val="16"/>
          <w:lang w:val="en-US"/>
        </w:rPr>
        <w:tab/>
        <w:t>E-Mail</w:t>
      </w:r>
      <w:r w:rsidRPr="008C7C73">
        <w:rPr>
          <w:sz w:val="20"/>
          <w:lang w:val="en-US"/>
        </w:rPr>
        <w:tab/>
        <w:t>press@emva.org</w:t>
      </w:r>
      <w:r w:rsidRPr="008C7C73">
        <w:rPr>
          <w:sz w:val="20"/>
          <w:lang w:val="en-US"/>
        </w:rPr>
        <w:br/>
      </w:r>
      <w:r w:rsidRPr="008C7C73">
        <w:rPr>
          <w:sz w:val="20"/>
          <w:lang w:val="en-US"/>
        </w:rPr>
        <w:br/>
      </w:r>
      <w:r w:rsidRPr="008C7C73">
        <w:rPr>
          <w:sz w:val="20"/>
          <w:lang w:val="en-US"/>
        </w:rPr>
        <w:br/>
      </w:r>
      <w:r w:rsidRPr="008C7C73">
        <w:rPr>
          <w:sz w:val="20"/>
          <w:lang w:val="en-US"/>
        </w:rPr>
        <w:br/>
      </w:r>
      <w:r w:rsidRPr="008C7C73">
        <w:rPr>
          <w:sz w:val="20"/>
          <w:lang w:val="en-US"/>
        </w:rPr>
        <w:br/>
      </w:r>
      <w:r w:rsidRPr="008C7C73">
        <w:rPr>
          <w:sz w:val="16"/>
          <w:szCs w:val="16"/>
          <w:lang w:val="en-US"/>
        </w:rPr>
        <w:t xml:space="preserve"> </w:t>
      </w:r>
      <w:r w:rsidRPr="008C7C73">
        <w:rPr>
          <w:sz w:val="16"/>
          <w:szCs w:val="16"/>
          <w:lang w:val="en-US"/>
        </w:rPr>
        <w:tab/>
      </w:r>
      <w:r w:rsidRPr="008C7C73">
        <w:rPr>
          <w:sz w:val="20"/>
          <w:lang w:val="en-US"/>
        </w:rPr>
        <w:tab/>
      </w:r>
      <w:r w:rsidR="00A8147E" w:rsidRPr="008C7C73">
        <w:rPr>
          <w:sz w:val="20"/>
          <w:lang w:val="en-US"/>
        </w:rPr>
        <w:t>09</w:t>
      </w:r>
      <w:r w:rsidRPr="008C7C73">
        <w:rPr>
          <w:sz w:val="20"/>
          <w:lang w:val="en-US"/>
        </w:rPr>
        <w:t xml:space="preserve">. </w:t>
      </w:r>
      <w:r w:rsidR="00906FB7" w:rsidRPr="00A8147E">
        <w:rPr>
          <w:sz w:val="20"/>
        </w:rPr>
        <w:t>J</w:t>
      </w:r>
      <w:r w:rsidR="00A8147E" w:rsidRPr="00A8147E">
        <w:rPr>
          <w:sz w:val="20"/>
        </w:rPr>
        <w:t>ul</w:t>
      </w:r>
      <w:r w:rsidR="00906FB7" w:rsidRPr="00A8147E">
        <w:rPr>
          <w:sz w:val="20"/>
        </w:rPr>
        <w:t>i</w:t>
      </w:r>
      <w:r w:rsidRPr="00A8147E">
        <w:rPr>
          <w:sz w:val="20"/>
        </w:rPr>
        <w:t xml:space="preserve"> 20</w:t>
      </w:r>
      <w:r w:rsidR="0021346A" w:rsidRPr="00A8147E">
        <w:rPr>
          <w:sz w:val="20"/>
        </w:rPr>
        <w:t>20</w:t>
      </w:r>
    </w:p>
    <w:p w14:paraId="307FC36B" w14:textId="77777777" w:rsidR="007F1A39" w:rsidRPr="00A8147E" w:rsidRDefault="007F1A39">
      <w:pPr>
        <w:tabs>
          <w:tab w:val="right" w:pos="2268"/>
          <w:tab w:val="right" w:pos="4678"/>
        </w:tabs>
        <w:jc w:val="right"/>
      </w:pPr>
    </w:p>
    <w:p w14:paraId="3078AF26" w14:textId="77777777" w:rsidR="007F1A39" w:rsidRPr="00A8147E" w:rsidRDefault="001A03C1">
      <w:pPr>
        <w:spacing w:after="240"/>
        <w:ind w:hanging="993"/>
      </w:pPr>
      <w:r w:rsidRPr="00A8147E">
        <w:rPr>
          <w:sz w:val="12"/>
          <w:szCs w:val="12"/>
        </w:rPr>
        <w:t>_</w:t>
      </w:r>
    </w:p>
    <w:p w14:paraId="20E3FF07" w14:textId="77777777" w:rsidR="007F1A39" w:rsidRPr="00A8147E" w:rsidRDefault="007F1A39">
      <w:pPr>
        <w:sectPr w:rsidR="007F1A39" w:rsidRPr="00A8147E">
          <w:headerReference w:type="first" r:id="rId8"/>
          <w:footerReference w:type="first" r:id="rId9"/>
          <w:pgSz w:w="11906" w:h="16838"/>
          <w:pgMar w:top="2977" w:right="707" w:bottom="1985" w:left="1418" w:header="1230" w:footer="188" w:gutter="0"/>
          <w:cols w:space="720"/>
          <w:formProt w:val="0"/>
          <w:titlePg/>
          <w:docGrid w:linePitch="600" w:charSpace="36864"/>
        </w:sectPr>
      </w:pPr>
    </w:p>
    <w:p w14:paraId="1A9A74A7" w14:textId="77777777" w:rsidR="004E666A" w:rsidRPr="00A8147E" w:rsidRDefault="004E666A" w:rsidP="004E666A">
      <w:pPr>
        <w:spacing w:line="360" w:lineRule="auto"/>
        <w:rPr>
          <w:rFonts w:cs="Arial"/>
          <w:b/>
          <w:sz w:val="32"/>
          <w:szCs w:val="32"/>
          <w:lang w:bidi="ar-SA"/>
        </w:rPr>
      </w:pPr>
      <w:r w:rsidRPr="00A8147E">
        <w:rPr>
          <w:rFonts w:cs="Arial"/>
          <w:b/>
          <w:sz w:val="32"/>
          <w:szCs w:val="32"/>
          <w:lang w:bidi="ar-SA"/>
        </w:rPr>
        <w:t xml:space="preserve">Erfolgreiche virtuelle EMVA Business-Konferenz </w:t>
      </w:r>
    </w:p>
    <w:p w14:paraId="0619B517" w14:textId="3279E1BE" w:rsidR="00424692" w:rsidRPr="00A8147E" w:rsidRDefault="004E666A" w:rsidP="004E666A">
      <w:pPr>
        <w:spacing w:line="360" w:lineRule="auto"/>
        <w:rPr>
          <w:rFonts w:cs="Arial"/>
          <w:b/>
          <w:sz w:val="28"/>
          <w:szCs w:val="28"/>
          <w:lang w:bidi="ar-SA"/>
        </w:rPr>
      </w:pPr>
      <w:r w:rsidRPr="00A8147E">
        <w:rPr>
          <w:rFonts w:cs="Arial"/>
          <w:b/>
          <w:sz w:val="28"/>
          <w:szCs w:val="28"/>
          <w:lang w:bidi="ar-SA"/>
        </w:rPr>
        <w:t>Interaktives Online-Konferenzformat zieht mehr als 130 Teilnehmer an</w:t>
      </w:r>
    </w:p>
    <w:p w14:paraId="6198DF90" w14:textId="77777777" w:rsidR="007F1A39" w:rsidRPr="00A8147E" w:rsidRDefault="001A03C1">
      <w:pPr>
        <w:framePr w:w="4780" w:h="2489" w:hRule="exact" w:wrap="auto" w:vAnchor="page" w:hAnchor="page" w:x="1435" w:y="2931"/>
      </w:pPr>
      <w:r w:rsidRPr="00A8147E">
        <w:br/>
      </w:r>
      <w:r w:rsidRPr="00A8147E">
        <w:rPr>
          <w:b/>
          <w:sz w:val="28"/>
        </w:rPr>
        <w:t>PRESSEMITTEILUNG</w:t>
      </w:r>
      <w:r w:rsidRPr="00A8147E">
        <w:br/>
      </w:r>
      <w:r w:rsidRPr="00A8147E">
        <w:br/>
        <w:t>zur sofortigen Veröffentlichung</w:t>
      </w:r>
      <w:r w:rsidRPr="00A8147E">
        <w:br/>
      </w:r>
      <w:r w:rsidRPr="00A8147E">
        <w:br/>
      </w:r>
      <w:r w:rsidRPr="00A8147E">
        <w:br/>
      </w:r>
      <w:r w:rsidRPr="00A8147E">
        <w:br/>
      </w:r>
      <w:r w:rsidRPr="00A8147E">
        <w:br/>
      </w:r>
    </w:p>
    <w:p w14:paraId="74E2B0B0" w14:textId="77777777" w:rsidR="007F1A39" w:rsidRPr="00A8147E" w:rsidRDefault="007F1A39">
      <w:pPr>
        <w:spacing w:line="360" w:lineRule="auto"/>
        <w:rPr>
          <w:rFonts w:cs="Arial"/>
          <w:b/>
          <w:sz w:val="24"/>
          <w:szCs w:val="24"/>
          <w:lang w:bidi="ar-SA"/>
        </w:rPr>
      </w:pPr>
    </w:p>
    <w:p w14:paraId="7A6B202F" w14:textId="4B5852FE" w:rsidR="004E666A" w:rsidRPr="00A82331" w:rsidRDefault="001A03C1" w:rsidP="004E666A">
      <w:pPr>
        <w:spacing w:line="360" w:lineRule="auto"/>
        <w:jc w:val="both"/>
        <w:rPr>
          <w:rFonts w:cs="Arial"/>
          <w:sz w:val="24"/>
          <w:szCs w:val="24"/>
          <w:lang w:bidi="ar-SA"/>
        </w:rPr>
      </w:pPr>
      <w:r w:rsidRPr="00A8147E">
        <w:rPr>
          <w:rFonts w:cs="Arial"/>
          <w:i/>
          <w:sz w:val="24"/>
          <w:szCs w:val="24"/>
          <w:lang w:bidi="ar-SA"/>
        </w:rPr>
        <w:t xml:space="preserve">Barcelona, </w:t>
      </w:r>
      <w:r w:rsidR="00A8147E" w:rsidRPr="00A8147E">
        <w:rPr>
          <w:rFonts w:cs="Arial"/>
          <w:i/>
          <w:sz w:val="24"/>
          <w:szCs w:val="24"/>
          <w:lang w:bidi="ar-SA"/>
        </w:rPr>
        <w:t>09</w:t>
      </w:r>
      <w:r w:rsidRPr="00A8147E">
        <w:rPr>
          <w:rFonts w:cs="Arial"/>
          <w:i/>
          <w:sz w:val="24"/>
          <w:szCs w:val="24"/>
          <w:lang w:bidi="ar-SA"/>
        </w:rPr>
        <w:t xml:space="preserve">. </w:t>
      </w:r>
      <w:r w:rsidR="00906FB7" w:rsidRPr="00A8147E">
        <w:rPr>
          <w:rFonts w:cs="Arial"/>
          <w:i/>
          <w:sz w:val="24"/>
          <w:szCs w:val="24"/>
          <w:lang w:bidi="ar-SA"/>
        </w:rPr>
        <w:t>Ju</w:t>
      </w:r>
      <w:r w:rsidR="004E666A" w:rsidRPr="00A8147E">
        <w:rPr>
          <w:rFonts w:cs="Arial"/>
          <w:i/>
          <w:sz w:val="24"/>
          <w:szCs w:val="24"/>
          <w:lang w:bidi="ar-SA"/>
        </w:rPr>
        <w:t>l</w:t>
      </w:r>
      <w:r w:rsidR="00906FB7" w:rsidRPr="00A8147E">
        <w:rPr>
          <w:rFonts w:cs="Arial"/>
          <w:i/>
          <w:sz w:val="24"/>
          <w:szCs w:val="24"/>
          <w:lang w:bidi="ar-SA"/>
        </w:rPr>
        <w:t>i</w:t>
      </w:r>
      <w:r w:rsidRPr="00A8147E">
        <w:rPr>
          <w:rFonts w:cs="Arial"/>
          <w:i/>
          <w:sz w:val="24"/>
          <w:szCs w:val="24"/>
          <w:lang w:bidi="ar-SA"/>
        </w:rPr>
        <w:t xml:space="preserve"> 20</w:t>
      </w:r>
      <w:r w:rsidR="0021346A" w:rsidRPr="00A8147E">
        <w:rPr>
          <w:rFonts w:cs="Arial"/>
          <w:i/>
          <w:sz w:val="24"/>
          <w:szCs w:val="24"/>
          <w:lang w:bidi="ar-SA"/>
        </w:rPr>
        <w:t>20</w:t>
      </w:r>
      <w:r w:rsidRPr="00A8147E">
        <w:rPr>
          <w:rFonts w:cs="Arial"/>
          <w:sz w:val="24"/>
          <w:szCs w:val="24"/>
          <w:lang w:bidi="ar-SA"/>
        </w:rPr>
        <w:t xml:space="preserve">. </w:t>
      </w:r>
      <w:r w:rsidR="004E666A" w:rsidRPr="00A8147E">
        <w:rPr>
          <w:rFonts w:cs="Arial"/>
          <w:sz w:val="24"/>
          <w:szCs w:val="24"/>
          <w:lang w:bidi="ar-SA"/>
        </w:rPr>
        <w:t xml:space="preserve">Die erste virtuelle interaktive EMVA-Business-Konferenz am 26. Juni </w:t>
      </w:r>
      <w:r w:rsidR="00962BBE" w:rsidRPr="00A8147E">
        <w:rPr>
          <w:rFonts w:cs="Arial"/>
          <w:sz w:val="24"/>
          <w:szCs w:val="24"/>
          <w:lang w:bidi="ar-SA"/>
        </w:rPr>
        <w:t>mit</w:t>
      </w:r>
      <w:r w:rsidR="004E666A" w:rsidRPr="00A8147E">
        <w:rPr>
          <w:rFonts w:cs="Arial"/>
          <w:sz w:val="24"/>
          <w:szCs w:val="24"/>
          <w:lang w:bidi="ar-SA"/>
        </w:rPr>
        <w:t xml:space="preserve"> über 130 Teilnehmer</w:t>
      </w:r>
      <w:r w:rsidR="00962BBE" w:rsidRPr="00A8147E">
        <w:rPr>
          <w:rFonts w:cs="Arial"/>
          <w:sz w:val="24"/>
          <w:szCs w:val="24"/>
          <w:lang w:bidi="ar-SA"/>
        </w:rPr>
        <w:t>n</w:t>
      </w:r>
      <w:r w:rsidR="004E666A" w:rsidRPr="00A8147E">
        <w:rPr>
          <w:rFonts w:cs="Arial"/>
          <w:sz w:val="24"/>
          <w:szCs w:val="24"/>
          <w:lang w:bidi="ar-SA"/>
        </w:rPr>
        <w:t xml:space="preserve"> erhielt eine überwältigend positiv</w:t>
      </w:r>
      <w:r w:rsidR="004E666A" w:rsidRPr="00A82331">
        <w:rPr>
          <w:rFonts w:cs="Arial"/>
          <w:sz w:val="24"/>
          <w:szCs w:val="24"/>
          <w:lang w:bidi="ar-SA"/>
        </w:rPr>
        <w:t xml:space="preserve">e Resonanz auf das </w:t>
      </w:r>
      <w:r w:rsidR="00DD01A5" w:rsidRPr="00A82331">
        <w:rPr>
          <w:rFonts w:cs="Arial"/>
          <w:sz w:val="24"/>
          <w:szCs w:val="24"/>
          <w:lang w:bidi="ar-SA"/>
        </w:rPr>
        <w:t xml:space="preserve">angebotene </w:t>
      </w:r>
      <w:r w:rsidR="006D007C" w:rsidRPr="00A82331">
        <w:rPr>
          <w:rFonts w:cs="Arial"/>
          <w:sz w:val="24"/>
          <w:szCs w:val="24"/>
          <w:lang w:bidi="ar-SA"/>
        </w:rPr>
        <w:t>Online-Format, welches</w:t>
      </w:r>
      <w:r w:rsidR="004E666A" w:rsidRPr="00A82331">
        <w:rPr>
          <w:rFonts w:cs="Arial"/>
          <w:sz w:val="24"/>
          <w:szCs w:val="24"/>
          <w:lang w:bidi="ar-SA"/>
        </w:rPr>
        <w:t xml:space="preserve"> in diesem Jahr als Folge der Reise- und </w:t>
      </w:r>
      <w:r w:rsidR="00DD01A5" w:rsidRPr="00A82331">
        <w:rPr>
          <w:rFonts w:cs="Arial"/>
          <w:sz w:val="24"/>
          <w:szCs w:val="24"/>
          <w:lang w:bidi="ar-SA"/>
        </w:rPr>
        <w:t>Abstands</w:t>
      </w:r>
      <w:r w:rsidR="004E666A" w:rsidRPr="00A82331">
        <w:rPr>
          <w:rFonts w:cs="Arial"/>
          <w:sz w:val="24"/>
          <w:szCs w:val="24"/>
          <w:lang w:bidi="ar-SA"/>
        </w:rPr>
        <w:t xml:space="preserve">beschränkungen </w:t>
      </w:r>
      <w:r w:rsidR="00DD01A5" w:rsidRPr="00A82331">
        <w:rPr>
          <w:rFonts w:cs="Arial"/>
          <w:sz w:val="24"/>
          <w:szCs w:val="24"/>
          <w:lang w:bidi="ar-SA"/>
        </w:rPr>
        <w:t>durch</w:t>
      </w:r>
      <w:r w:rsidR="004E666A" w:rsidRPr="00A82331">
        <w:rPr>
          <w:rFonts w:cs="Arial"/>
          <w:sz w:val="24"/>
          <w:szCs w:val="24"/>
          <w:lang w:bidi="ar-SA"/>
        </w:rPr>
        <w:t xml:space="preserve"> Covid-19 </w:t>
      </w:r>
      <w:r w:rsidR="00DD01A5" w:rsidRPr="00A82331">
        <w:rPr>
          <w:rFonts w:cs="Arial"/>
          <w:sz w:val="24"/>
          <w:szCs w:val="24"/>
          <w:lang w:bidi="ar-SA"/>
        </w:rPr>
        <w:t>erforderlich wurde</w:t>
      </w:r>
      <w:r w:rsidR="004E666A" w:rsidRPr="00A82331">
        <w:rPr>
          <w:rFonts w:cs="Arial"/>
          <w:sz w:val="24"/>
          <w:szCs w:val="24"/>
          <w:lang w:bidi="ar-SA"/>
        </w:rPr>
        <w:t xml:space="preserve">. Diese Stimmung spiegelt sich in den folgenden </w:t>
      </w:r>
      <w:r w:rsidR="006D007C" w:rsidRPr="00A82331">
        <w:rPr>
          <w:rFonts w:cs="Arial"/>
          <w:sz w:val="24"/>
          <w:szCs w:val="24"/>
          <w:lang w:bidi="ar-SA"/>
        </w:rPr>
        <w:t xml:space="preserve">Statements der </w:t>
      </w:r>
      <w:r w:rsidR="004E666A" w:rsidRPr="00A82331">
        <w:rPr>
          <w:rFonts w:cs="Arial"/>
          <w:sz w:val="24"/>
          <w:szCs w:val="24"/>
          <w:lang w:bidi="ar-SA"/>
        </w:rPr>
        <w:t xml:space="preserve">Teilnehmer wider: </w:t>
      </w:r>
    </w:p>
    <w:p w14:paraId="7ABEA79A" w14:textId="77777777" w:rsidR="004E666A" w:rsidRPr="00A82331" w:rsidRDefault="004E666A" w:rsidP="004E666A">
      <w:pPr>
        <w:spacing w:line="360" w:lineRule="auto"/>
        <w:jc w:val="both"/>
        <w:rPr>
          <w:rFonts w:cs="Arial"/>
          <w:sz w:val="24"/>
          <w:szCs w:val="24"/>
          <w:lang w:bidi="ar-SA"/>
        </w:rPr>
      </w:pPr>
    </w:p>
    <w:p w14:paraId="0B80EDCC" w14:textId="2ECC16DD" w:rsidR="004E666A" w:rsidRPr="00A82331" w:rsidRDefault="004E666A" w:rsidP="004E666A">
      <w:pPr>
        <w:spacing w:line="360" w:lineRule="auto"/>
        <w:jc w:val="both"/>
        <w:rPr>
          <w:rFonts w:cs="Arial"/>
          <w:sz w:val="24"/>
          <w:szCs w:val="24"/>
          <w:lang w:bidi="ar-SA"/>
        </w:rPr>
      </w:pPr>
      <w:r w:rsidRPr="00A82331">
        <w:rPr>
          <w:rFonts w:cs="Arial"/>
          <w:sz w:val="24"/>
          <w:szCs w:val="24"/>
          <w:lang w:bidi="ar-SA"/>
        </w:rPr>
        <w:t xml:space="preserve">"Sehr gut gemacht! Ein großes Unterfangen unter schwierigen </w:t>
      </w:r>
      <w:r w:rsidR="00DF3C5F" w:rsidRPr="00A82331">
        <w:rPr>
          <w:rFonts w:cs="Arial"/>
          <w:sz w:val="24"/>
          <w:szCs w:val="24"/>
          <w:lang w:bidi="ar-SA"/>
        </w:rPr>
        <w:t>Bedingungen</w:t>
      </w:r>
      <w:r w:rsidRPr="00A82331">
        <w:rPr>
          <w:rFonts w:cs="Arial"/>
          <w:sz w:val="24"/>
          <w:szCs w:val="24"/>
          <w:lang w:bidi="ar-SA"/>
        </w:rPr>
        <w:t xml:space="preserve">, aber ein großer Erfolg! EMVA-Veranstaltungen </w:t>
      </w:r>
      <w:r w:rsidR="00DF3C5F" w:rsidRPr="00A82331">
        <w:rPr>
          <w:rFonts w:cs="Arial"/>
          <w:sz w:val="24"/>
          <w:szCs w:val="24"/>
          <w:lang w:bidi="ar-SA"/>
        </w:rPr>
        <w:t xml:space="preserve">haben </w:t>
      </w:r>
      <w:r w:rsidRPr="00A82331">
        <w:rPr>
          <w:rFonts w:cs="Arial"/>
          <w:sz w:val="24"/>
          <w:szCs w:val="24"/>
          <w:lang w:bidi="ar-SA"/>
        </w:rPr>
        <w:t xml:space="preserve">für mich immer </w:t>
      </w:r>
      <w:r w:rsidR="00DF3C5F" w:rsidRPr="00A82331">
        <w:rPr>
          <w:rFonts w:cs="Arial"/>
          <w:sz w:val="24"/>
          <w:szCs w:val="24"/>
          <w:lang w:bidi="ar-SA"/>
        </w:rPr>
        <w:t>einen großen Erkenntniswert</w:t>
      </w:r>
      <w:r w:rsidRPr="00A82331">
        <w:rPr>
          <w:rFonts w:cs="Arial"/>
          <w:sz w:val="24"/>
          <w:szCs w:val="24"/>
          <w:lang w:bidi="ar-SA"/>
        </w:rPr>
        <w:t xml:space="preserve"> und dies</w:t>
      </w:r>
      <w:r w:rsidR="00DF3C5F" w:rsidRPr="00A82331">
        <w:rPr>
          <w:rFonts w:cs="Arial"/>
          <w:sz w:val="24"/>
          <w:szCs w:val="24"/>
          <w:lang w:bidi="ar-SA"/>
        </w:rPr>
        <w:t>e</w:t>
      </w:r>
      <w:r w:rsidRPr="00A82331">
        <w:rPr>
          <w:rFonts w:cs="Arial"/>
          <w:sz w:val="24"/>
          <w:szCs w:val="24"/>
          <w:lang w:bidi="ar-SA"/>
        </w:rPr>
        <w:t xml:space="preserve"> war keine Ausnahme" - Arwyn Roberts, Surface Inspection.</w:t>
      </w:r>
    </w:p>
    <w:p w14:paraId="6C2F65C7" w14:textId="77777777" w:rsidR="004E666A" w:rsidRPr="00A82331" w:rsidRDefault="004E666A" w:rsidP="004E666A">
      <w:pPr>
        <w:spacing w:line="360" w:lineRule="auto"/>
        <w:jc w:val="both"/>
        <w:rPr>
          <w:rFonts w:cs="Arial"/>
          <w:sz w:val="24"/>
          <w:szCs w:val="24"/>
          <w:lang w:bidi="ar-SA"/>
        </w:rPr>
      </w:pPr>
    </w:p>
    <w:p w14:paraId="716065BF" w14:textId="06C39985" w:rsidR="004E666A" w:rsidRPr="00A82331" w:rsidRDefault="004E666A" w:rsidP="004E666A">
      <w:pPr>
        <w:spacing w:line="360" w:lineRule="auto"/>
        <w:jc w:val="both"/>
        <w:rPr>
          <w:rFonts w:cs="Arial"/>
          <w:sz w:val="24"/>
          <w:szCs w:val="24"/>
          <w:lang w:bidi="ar-SA"/>
        </w:rPr>
      </w:pPr>
      <w:r w:rsidRPr="00A82331">
        <w:rPr>
          <w:rFonts w:cs="Arial"/>
          <w:sz w:val="24"/>
          <w:szCs w:val="24"/>
          <w:lang w:bidi="ar-SA"/>
        </w:rPr>
        <w:t xml:space="preserve">"Sehr gut organisiert, einfach </w:t>
      </w:r>
      <w:r w:rsidR="006D007C" w:rsidRPr="00A82331">
        <w:rPr>
          <w:rFonts w:cs="Arial"/>
          <w:sz w:val="24"/>
          <w:szCs w:val="24"/>
          <w:lang w:bidi="ar-SA"/>
        </w:rPr>
        <w:t>sich einzuwählen</w:t>
      </w:r>
      <w:r w:rsidRPr="00A82331">
        <w:rPr>
          <w:rFonts w:cs="Arial"/>
          <w:sz w:val="24"/>
          <w:szCs w:val="24"/>
          <w:lang w:bidi="ar-SA"/>
        </w:rPr>
        <w:t xml:space="preserve"> und informativ" - Clemence Boudot, ATD Electronique, Frankreich.</w:t>
      </w:r>
    </w:p>
    <w:p w14:paraId="1A2C444E" w14:textId="77777777" w:rsidR="004E666A" w:rsidRPr="00A82331" w:rsidRDefault="004E666A" w:rsidP="004E666A">
      <w:pPr>
        <w:spacing w:line="360" w:lineRule="auto"/>
        <w:jc w:val="both"/>
        <w:rPr>
          <w:rFonts w:cs="Arial"/>
          <w:sz w:val="24"/>
          <w:szCs w:val="24"/>
          <w:lang w:bidi="ar-SA"/>
        </w:rPr>
      </w:pPr>
    </w:p>
    <w:p w14:paraId="2F4517D0" w14:textId="204F95B7" w:rsidR="004E666A" w:rsidRPr="00A82331" w:rsidRDefault="004E666A" w:rsidP="004E666A">
      <w:pPr>
        <w:spacing w:line="360" w:lineRule="auto"/>
        <w:jc w:val="both"/>
        <w:rPr>
          <w:rFonts w:cs="Arial"/>
          <w:sz w:val="24"/>
          <w:szCs w:val="24"/>
          <w:lang w:bidi="ar-SA"/>
        </w:rPr>
      </w:pPr>
      <w:r w:rsidRPr="00A82331">
        <w:rPr>
          <w:rFonts w:cs="Arial"/>
          <w:sz w:val="24"/>
          <w:szCs w:val="24"/>
          <w:lang w:bidi="ar-SA"/>
        </w:rPr>
        <w:t>"Die Online-Konferenz war sehr gut organisiert</w:t>
      </w:r>
      <w:r w:rsidR="006D007C" w:rsidRPr="00A82331">
        <w:rPr>
          <w:rFonts w:cs="Arial"/>
          <w:sz w:val="24"/>
          <w:szCs w:val="24"/>
          <w:lang w:bidi="ar-SA"/>
        </w:rPr>
        <w:t xml:space="preserve"> in ihrer </w:t>
      </w:r>
      <w:r w:rsidRPr="00A82331">
        <w:rPr>
          <w:rFonts w:cs="Arial"/>
          <w:sz w:val="24"/>
          <w:szCs w:val="24"/>
          <w:lang w:bidi="ar-SA"/>
        </w:rPr>
        <w:t>gesamten Infrastruktur und einer ausreichenden Internet-Bandbreite</w:t>
      </w:r>
      <w:r w:rsidR="00DD01A5" w:rsidRPr="00A82331">
        <w:rPr>
          <w:rFonts w:cs="Arial"/>
          <w:sz w:val="24"/>
          <w:szCs w:val="24"/>
          <w:lang w:bidi="ar-SA"/>
        </w:rPr>
        <w:t>.</w:t>
      </w:r>
      <w:r w:rsidRPr="00A82331">
        <w:rPr>
          <w:rFonts w:cs="Arial"/>
          <w:sz w:val="24"/>
          <w:szCs w:val="24"/>
          <w:lang w:bidi="ar-SA"/>
        </w:rPr>
        <w:t xml:space="preserve"> </w:t>
      </w:r>
      <w:r w:rsidR="006D007C" w:rsidRPr="00A82331">
        <w:rPr>
          <w:rFonts w:cs="Arial"/>
          <w:sz w:val="24"/>
          <w:szCs w:val="24"/>
          <w:lang w:bidi="ar-SA"/>
        </w:rPr>
        <w:t xml:space="preserve">Insbesondere denke ich, dass </w:t>
      </w:r>
      <w:r w:rsidRPr="00A82331">
        <w:rPr>
          <w:rFonts w:cs="Arial"/>
          <w:sz w:val="24"/>
          <w:szCs w:val="24"/>
          <w:lang w:bidi="ar-SA"/>
        </w:rPr>
        <w:t xml:space="preserve"> </w:t>
      </w:r>
      <w:r w:rsidR="006D007C" w:rsidRPr="00A82331">
        <w:rPr>
          <w:rFonts w:cs="Arial"/>
          <w:sz w:val="24"/>
          <w:szCs w:val="24"/>
          <w:lang w:bidi="ar-SA"/>
        </w:rPr>
        <w:t xml:space="preserve">die Weiterentwicklung der </w:t>
      </w:r>
      <w:r w:rsidRPr="00A82331">
        <w:rPr>
          <w:rFonts w:cs="Arial"/>
          <w:sz w:val="24"/>
          <w:szCs w:val="24"/>
          <w:lang w:bidi="ar-SA"/>
        </w:rPr>
        <w:t xml:space="preserve">Industriestandards </w:t>
      </w:r>
      <w:r w:rsidR="006D007C" w:rsidRPr="00A82331">
        <w:rPr>
          <w:rFonts w:cs="Arial"/>
          <w:sz w:val="24"/>
          <w:szCs w:val="24"/>
          <w:lang w:bidi="ar-SA"/>
        </w:rPr>
        <w:t>und deren Verständnis eine große Chance bieten. Auch die 1:1 Networking-Möglichkeiten habe ich sehr begrüßt. Ich freue mich auf zukünftige Teilnahmen</w:t>
      </w:r>
      <w:r w:rsidRPr="00A82331">
        <w:rPr>
          <w:rFonts w:cs="Arial"/>
          <w:sz w:val="24"/>
          <w:szCs w:val="24"/>
          <w:lang w:bidi="ar-SA"/>
        </w:rPr>
        <w:t>" - David L. Fleischer, ADSR, Israel.</w:t>
      </w:r>
    </w:p>
    <w:p w14:paraId="1D9132AA" w14:textId="1DD38B1C" w:rsidR="004E666A" w:rsidRPr="00A82331" w:rsidRDefault="00A82331" w:rsidP="004E666A">
      <w:pPr>
        <w:spacing w:line="360" w:lineRule="auto"/>
        <w:jc w:val="both"/>
        <w:rPr>
          <w:rFonts w:cs="Arial"/>
          <w:sz w:val="24"/>
          <w:szCs w:val="24"/>
          <w:lang w:bidi="ar-SA"/>
        </w:rPr>
      </w:pPr>
      <w:r w:rsidRPr="00A82331">
        <w:rPr>
          <w:rFonts w:cs="Arial"/>
          <w:sz w:val="24"/>
          <w:szCs w:val="24"/>
          <w:lang w:bidi="ar-SA"/>
        </w:rPr>
        <w:lastRenderedPageBreak/>
        <w:t>Auf einzigartige Weise hat die Konferenz sowohl Webinar- als auch Online-Meeting-Funktionen vereint, indem während der Konferenzpausen fast 60 persönlich verabredete Video-Meetings von den Teilnehmern für bilaterale Geschäftsbesprechungen gebucht wurden</w:t>
      </w:r>
      <w:r w:rsidR="004E666A" w:rsidRPr="00A82331">
        <w:rPr>
          <w:rFonts w:cs="Arial"/>
          <w:sz w:val="24"/>
          <w:szCs w:val="24"/>
          <w:lang w:bidi="ar-SA"/>
        </w:rPr>
        <w:t>. Als traditionelles Merkmal früherer</w:t>
      </w:r>
      <w:r w:rsidRPr="00A82331">
        <w:rPr>
          <w:rFonts w:cs="Arial"/>
          <w:sz w:val="24"/>
          <w:szCs w:val="24"/>
          <w:lang w:bidi="ar-SA"/>
        </w:rPr>
        <w:t xml:space="preserve"> Ausgaben der EMVA Business Conference</w:t>
      </w:r>
      <w:r w:rsidR="004E666A" w:rsidRPr="00A82331">
        <w:rPr>
          <w:rFonts w:cs="Arial"/>
          <w:sz w:val="24"/>
          <w:szCs w:val="24"/>
          <w:lang w:bidi="ar-SA"/>
        </w:rPr>
        <w:t xml:space="preserve"> wurde diese Gelegenheit zur direkten Interaktion mit anderen Konferenzteilnehmern sehr geschätzt, wie </w:t>
      </w:r>
      <w:r w:rsidRPr="00A82331">
        <w:rPr>
          <w:rFonts w:cs="Arial"/>
          <w:sz w:val="24"/>
          <w:szCs w:val="24"/>
          <w:lang w:bidi="ar-SA"/>
        </w:rPr>
        <w:t>auch im folgenden Statement</w:t>
      </w:r>
      <w:r w:rsidR="004E666A" w:rsidRPr="00A82331">
        <w:rPr>
          <w:rFonts w:cs="Arial"/>
          <w:sz w:val="24"/>
          <w:szCs w:val="24"/>
          <w:lang w:bidi="ar-SA"/>
        </w:rPr>
        <w:t xml:space="preserve"> Erklärung zum Ausdruck kommt: </w:t>
      </w:r>
    </w:p>
    <w:p w14:paraId="66516F82" w14:textId="77777777" w:rsidR="004E666A" w:rsidRPr="00A82331" w:rsidRDefault="004E666A" w:rsidP="004E666A">
      <w:pPr>
        <w:spacing w:line="360" w:lineRule="auto"/>
        <w:jc w:val="both"/>
        <w:rPr>
          <w:rFonts w:cs="Arial"/>
          <w:sz w:val="24"/>
          <w:szCs w:val="24"/>
          <w:lang w:bidi="ar-SA"/>
        </w:rPr>
      </w:pPr>
    </w:p>
    <w:p w14:paraId="5D2FC091" w14:textId="3C507E29" w:rsidR="004E666A" w:rsidRPr="00A82331" w:rsidRDefault="004E666A" w:rsidP="004E666A">
      <w:pPr>
        <w:spacing w:line="360" w:lineRule="auto"/>
        <w:jc w:val="both"/>
        <w:rPr>
          <w:rFonts w:cs="Arial"/>
          <w:sz w:val="24"/>
          <w:szCs w:val="24"/>
          <w:lang w:bidi="ar-SA"/>
        </w:rPr>
      </w:pPr>
      <w:r w:rsidRPr="00A82331">
        <w:rPr>
          <w:rFonts w:cs="Arial"/>
          <w:sz w:val="24"/>
          <w:szCs w:val="24"/>
          <w:lang w:bidi="ar-SA"/>
        </w:rPr>
        <w:t>"Die Teilnahme an den Seminaren wurde sehr leicht gemacht. Die persönlic</w:t>
      </w:r>
      <w:r w:rsidR="00A82331" w:rsidRPr="00A82331">
        <w:rPr>
          <w:rFonts w:cs="Arial"/>
          <w:sz w:val="24"/>
          <w:szCs w:val="24"/>
          <w:lang w:bidi="ar-SA"/>
        </w:rPr>
        <w:t>he Interaktion bei 1:1-Meetings</w:t>
      </w:r>
      <w:r w:rsidRPr="00A82331">
        <w:rPr>
          <w:rFonts w:cs="Arial"/>
          <w:sz w:val="24"/>
          <w:szCs w:val="24"/>
          <w:lang w:bidi="ar-SA"/>
        </w:rPr>
        <w:t xml:space="preserve"> war eine großartige Idee und ermöglichte gute Diskussionen"</w:t>
      </w:r>
      <w:r w:rsidR="000C0651" w:rsidRPr="00A82331">
        <w:rPr>
          <w:rFonts w:cs="Arial"/>
          <w:sz w:val="24"/>
          <w:szCs w:val="24"/>
          <w:lang w:bidi="ar-SA"/>
        </w:rPr>
        <w:t xml:space="preserve"> – Christian </w:t>
      </w:r>
      <w:r w:rsidRPr="00A82331">
        <w:rPr>
          <w:rFonts w:cs="Arial"/>
          <w:sz w:val="24"/>
          <w:szCs w:val="24"/>
          <w:lang w:bidi="ar-SA"/>
        </w:rPr>
        <w:t>Offermann, Kowa Optimed Deutschland, Deutschland.</w:t>
      </w:r>
    </w:p>
    <w:p w14:paraId="0BFB5B90" w14:textId="77777777" w:rsidR="004E666A" w:rsidRPr="00A82331" w:rsidRDefault="004E666A" w:rsidP="004E666A">
      <w:pPr>
        <w:spacing w:line="360" w:lineRule="auto"/>
        <w:jc w:val="both"/>
        <w:rPr>
          <w:rFonts w:cs="Arial"/>
          <w:sz w:val="24"/>
          <w:szCs w:val="24"/>
          <w:lang w:bidi="ar-SA"/>
        </w:rPr>
      </w:pPr>
    </w:p>
    <w:p w14:paraId="1E3D2B11" w14:textId="2B2799AA" w:rsidR="004E666A" w:rsidRPr="004E666A" w:rsidRDefault="004E666A" w:rsidP="00A82331">
      <w:pPr>
        <w:spacing w:line="360" w:lineRule="auto"/>
        <w:jc w:val="both"/>
        <w:rPr>
          <w:rFonts w:cs="Arial"/>
          <w:sz w:val="24"/>
          <w:szCs w:val="24"/>
          <w:lang w:bidi="ar-SA"/>
        </w:rPr>
      </w:pPr>
      <w:r w:rsidRPr="00A82331">
        <w:rPr>
          <w:rFonts w:cs="Arial"/>
          <w:sz w:val="24"/>
          <w:szCs w:val="24"/>
          <w:lang w:bidi="ar-SA"/>
        </w:rPr>
        <w:t xml:space="preserve">Die Organisatoren der Konferenz </w:t>
      </w:r>
      <w:r w:rsidR="00B73172" w:rsidRPr="00A82331">
        <w:rPr>
          <w:rFonts w:cs="Arial"/>
          <w:sz w:val="24"/>
          <w:szCs w:val="24"/>
          <w:lang w:bidi="ar-SA"/>
        </w:rPr>
        <w:t>zeigen sich zufrieden, wie</w:t>
      </w:r>
      <w:r w:rsidRPr="00A82331">
        <w:rPr>
          <w:rFonts w:cs="Arial"/>
          <w:sz w:val="24"/>
          <w:szCs w:val="24"/>
          <w:lang w:bidi="ar-SA"/>
        </w:rPr>
        <w:t xml:space="preserve"> </w:t>
      </w:r>
      <w:r w:rsidR="00A8147E">
        <w:rPr>
          <w:rFonts w:cs="Arial"/>
          <w:sz w:val="24"/>
          <w:szCs w:val="24"/>
          <w:lang w:bidi="ar-SA"/>
        </w:rPr>
        <w:t>das</w:t>
      </w:r>
      <w:r w:rsidRPr="00A82331">
        <w:rPr>
          <w:rFonts w:cs="Arial"/>
          <w:sz w:val="24"/>
          <w:szCs w:val="24"/>
          <w:lang w:bidi="ar-SA"/>
        </w:rPr>
        <w:t xml:space="preserve"> </w:t>
      </w:r>
      <w:r w:rsidR="001A7409" w:rsidRPr="00A82331">
        <w:rPr>
          <w:rFonts w:cs="Arial"/>
          <w:sz w:val="24"/>
          <w:szCs w:val="24"/>
          <w:lang w:bidi="ar-SA"/>
        </w:rPr>
        <w:t xml:space="preserve">aufgrund der globalen Pandemie notwendig gewordene </w:t>
      </w:r>
      <w:r w:rsidRPr="00A82331">
        <w:rPr>
          <w:rFonts w:cs="Arial"/>
          <w:sz w:val="24"/>
          <w:szCs w:val="24"/>
          <w:lang w:bidi="ar-SA"/>
        </w:rPr>
        <w:t>Online-Konferenzkonzept von der Industrie angenommen wurde. "</w:t>
      </w:r>
      <w:r w:rsidR="00A8147E">
        <w:rPr>
          <w:rFonts w:cs="Arial"/>
          <w:sz w:val="24"/>
          <w:szCs w:val="24"/>
          <w:lang w:bidi="ar-SA"/>
        </w:rPr>
        <w:t xml:space="preserve">Nicht nur </w:t>
      </w:r>
      <w:r w:rsidRPr="00A82331">
        <w:rPr>
          <w:rFonts w:cs="Arial"/>
          <w:sz w:val="24"/>
          <w:szCs w:val="24"/>
          <w:lang w:bidi="ar-SA"/>
        </w:rPr>
        <w:t xml:space="preserve">spenden </w:t>
      </w:r>
      <w:r w:rsidR="00A8147E">
        <w:rPr>
          <w:rFonts w:cs="Arial"/>
          <w:sz w:val="24"/>
          <w:szCs w:val="24"/>
          <w:lang w:bidi="ar-SA"/>
        </w:rPr>
        <w:t xml:space="preserve">wir </w:t>
      </w:r>
      <w:r w:rsidRPr="00A82331">
        <w:rPr>
          <w:rFonts w:cs="Arial"/>
          <w:sz w:val="24"/>
          <w:szCs w:val="24"/>
          <w:lang w:bidi="ar-SA"/>
        </w:rPr>
        <w:t xml:space="preserve">die </w:t>
      </w:r>
      <w:r w:rsidR="008C7C73">
        <w:rPr>
          <w:rFonts w:cs="Arial"/>
          <w:sz w:val="24"/>
          <w:szCs w:val="24"/>
          <w:lang w:bidi="ar-SA"/>
        </w:rPr>
        <w:t>Einnahmen aus dem Ticketverkauf</w:t>
      </w:r>
      <w:r w:rsidRPr="00A82331">
        <w:rPr>
          <w:rFonts w:cs="Arial"/>
          <w:sz w:val="24"/>
          <w:szCs w:val="24"/>
          <w:lang w:bidi="ar-SA"/>
        </w:rPr>
        <w:t xml:space="preserve"> dieser Veranstaltung gerne an den WHO COVID-19 Solidarity Response Fund. Darüber hinaus werden wir demnächst auch den Zugang zu den Präsentationen </w:t>
      </w:r>
      <w:r w:rsidR="00A82331" w:rsidRPr="00A82331">
        <w:rPr>
          <w:rFonts w:cs="Arial"/>
          <w:sz w:val="24"/>
          <w:szCs w:val="24"/>
          <w:lang w:bidi="ar-SA"/>
        </w:rPr>
        <w:t>im „Vision Knowledge“ Center unserer Website für alle Interessierten ermöglichen“</w:t>
      </w:r>
      <w:r w:rsidRPr="00A82331">
        <w:rPr>
          <w:rFonts w:cs="Arial"/>
          <w:sz w:val="24"/>
          <w:szCs w:val="24"/>
          <w:lang w:bidi="ar-SA"/>
        </w:rPr>
        <w:t xml:space="preserve">, sagt EMVA-Geschäftsführer Thomas Lübkemeier und ergänzt in Bezug auf die klassische Konferenzform: "Wir freuen uns über das äußerst positive Feedback zu dieser Online-Veranstaltung, aber wir freuen uns auch sehr auf unsere nächste physische </w:t>
      </w:r>
      <w:r w:rsidR="00A8147E">
        <w:rPr>
          <w:rFonts w:cs="Arial"/>
          <w:sz w:val="24"/>
          <w:szCs w:val="24"/>
          <w:lang w:bidi="ar-SA"/>
        </w:rPr>
        <w:t>EMVA Business Conference</w:t>
      </w:r>
      <w:r w:rsidRPr="00A82331">
        <w:rPr>
          <w:rFonts w:cs="Arial"/>
          <w:sz w:val="24"/>
          <w:szCs w:val="24"/>
          <w:lang w:bidi="ar-SA"/>
        </w:rPr>
        <w:t>, die vom 10. bis 12. Juni 2021 in Sofia, Bulgarien, stattfinden wird.</w:t>
      </w:r>
      <w:r w:rsidR="00A82331" w:rsidRPr="00A82331">
        <w:rPr>
          <w:rFonts w:cs="Arial"/>
          <w:sz w:val="24"/>
          <w:szCs w:val="24"/>
          <w:lang w:bidi="ar-SA"/>
        </w:rPr>
        <w:t>“</w:t>
      </w:r>
    </w:p>
    <w:p w14:paraId="2BA9F941" w14:textId="77777777" w:rsidR="004E666A" w:rsidRDefault="004E666A" w:rsidP="004E666A">
      <w:pPr>
        <w:spacing w:line="360" w:lineRule="auto"/>
        <w:jc w:val="both"/>
        <w:rPr>
          <w:rFonts w:cs="Arial"/>
          <w:sz w:val="24"/>
          <w:szCs w:val="24"/>
          <w:lang w:bidi="ar-SA"/>
        </w:rPr>
      </w:pPr>
    </w:p>
    <w:p w14:paraId="50E944D8" w14:textId="77777777" w:rsidR="004E666A" w:rsidRPr="004E666A" w:rsidRDefault="004E666A" w:rsidP="004E666A">
      <w:pPr>
        <w:spacing w:line="360" w:lineRule="auto"/>
        <w:jc w:val="both"/>
        <w:rPr>
          <w:rFonts w:cs="Arial"/>
          <w:sz w:val="24"/>
          <w:szCs w:val="24"/>
          <w:lang w:bidi="ar-SA"/>
        </w:rPr>
      </w:pPr>
    </w:p>
    <w:p w14:paraId="39EAECB9" w14:textId="487F8F91" w:rsidR="0021346A" w:rsidRPr="00F92F7B" w:rsidRDefault="0021346A" w:rsidP="004E666A">
      <w:pPr>
        <w:spacing w:line="360" w:lineRule="auto"/>
        <w:jc w:val="both"/>
        <w:rPr>
          <w:b/>
          <w:color w:val="000000"/>
          <w:sz w:val="18"/>
          <w:u w:val="single"/>
        </w:rPr>
      </w:pPr>
      <w:r w:rsidRPr="00F92F7B">
        <w:rPr>
          <w:b/>
          <w:color w:val="000000"/>
          <w:sz w:val="18"/>
          <w:u w:val="single"/>
        </w:rPr>
        <w:t>Über die European Machine Vision Association:</w:t>
      </w:r>
    </w:p>
    <w:p w14:paraId="04883F64" w14:textId="77777777" w:rsidR="0021346A" w:rsidRPr="00F92F7B" w:rsidRDefault="0021346A" w:rsidP="0021346A">
      <w:pPr>
        <w:spacing w:line="360" w:lineRule="auto"/>
        <w:jc w:val="both"/>
        <w:rPr>
          <w:color w:val="000000"/>
          <w:sz w:val="18"/>
        </w:rPr>
      </w:pPr>
      <w:r w:rsidRPr="00F92F7B">
        <w:rPr>
          <w:color w:val="000000"/>
          <w:sz w:val="18"/>
        </w:rPr>
        <w:t xml:space="preserve">Die EMVA ist eine gemeinnützige Organisation, die allen offen steht. Sie wird von ihren Mitgliedern betrieben, die sich aus </w:t>
      </w:r>
    </w:p>
    <w:p w14:paraId="79F48C0F" w14:textId="04B99FE7" w:rsidR="007F1A39" w:rsidRPr="002B4108" w:rsidRDefault="00906FB7" w:rsidP="000D0B6D">
      <w:pPr>
        <w:spacing w:line="360" w:lineRule="auto"/>
        <w:jc w:val="both"/>
      </w:pPr>
      <w:r w:rsidRPr="00F92F7B">
        <w:rPr>
          <w:color w:val="000000"/>
          <w:sz w:val="18"/>
        </w:rPr>
        <w:t>über 13</w:t>
      </w:r>
      <w:r w:rsidR="0021346A" w:rsidRPr="00F92F7B">
        <w:rPr>
          <w:color w:val="000000"/>
          <w:sz w:val="18"/>
        </w:rPr>
        <w:t>0 Unternehmen, Institute</w:t>
      </w:r>
      <w:r w:rsidR="00EC500B" w:rsidRPr="00F92F7B">
        <w:rPr>
          <w:color w:val="000000"/>
          <w:sz w:val="18"/>
        </w:rPr>
        <w:t>n</w:t>
      </w:r>
      <w:r w:rsidR="0021346A" w:rsidRPr="00F92F7B">
        <w:rPr>
          <w:color w:val="000000"/>
          <w:sz w:val="18"/>
        </w:rPr>
        <w:t xml:space="preserve"> und Organisationen aus Europa, Nordamerika und Asien zusammensetzen. Der Verband ist bestrebt, die Interessen seiner Mitglieder zu vertreten und die Bildverarbeitungsindustrie im Allgemeinen sowie darin die Zusammenarbeit und Standardisierung zu fördern. Die EMVA hostet mehrere für die Bildverarbeitungsbranche bedeutende Standards. Dazu zählt der GenICam-Standard mit mehreren Modulen, der eine konsistente, geräteunabhängige Schnittstelle zur Bildverarbeitungs-Hardware gewährleistet. Der EMVA1288-Standard ermöglicht den </w:t>
      </w:r>
      <w:r w:rsidR="0021346A" w:rsidRPr="00F92F7B">
        <w:rPr>
          <w:color w:val="000000"/>
          <w:sz w:val="18"/>
        </w:rPr>
        <w:lastRenderedPageBreak/>
        <w:t>Leistungsvergleich von Industriekameras. Neu eingeführt sind der Open Optics Camera Interface (OOCI)-Standard, der die Konnektivität von Kameraobjektiven innerhalb eines IBV-Systems behandelt, sowie die emVISION-Initiative zur Standardisierung innerhalb von Embedded Vision-Systemen. Mehr Informationen zur EMVA unter www.emva.org.</w:t>
      </w:r>
    </w:p>
    <w:sectPr w:rsidR="007F1A39" w:rsidRPr="002B4108" w:rsidSect="00E4524A">
      <w:headerReference w:type="even" r:id="rId10"/>
      <w:headerReference w:type="default" r:id="rId11"/>
      <w:headerReference w:type="first" r:id="rId12"/>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3DD6A" w14:textId="77777777" w:rsidR="0050337E" w:rsidRDefault="0050337E">
      <w:r>
        <w:separator/>
      </w:r>
    </w:p>
  </w:endnote>
  <w:endnote w:type="continuationSeparator" w:id="0">
    <w:p w14:paraId="61B8EFE6" w14:textId="77777777" w:rsidR="0050337E" w:rsidRDefault="00503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84F5C" w14:textId="77777777" w:rsidR="00962BBE" w:rsidRDefault="00962BBE">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962BBE" w14:paraId="75CFD181" w14:textId="77777777">
      <w:trPr>
        <w:trHeight w:val="20"/>
      </w:trPr>
      <w:tc>
        <w:tcPr>
          <w:tcW w:w="3213" w:type="dxa"/>
          <w:tcBorders>
            <w:top w:val="single" w:sz="4" w:space="0" w:color="0070C0"/>
          </w:tcBorders>
          <w:shd w:val="clear" w:color="auto" w:fill="auto"/>
        </w:tcPr>
        <w:p w14:paraId="21E95BA8" w14:textId="77777777" w:rsidR="00962BBE" w:rsidRDefault="00962BBE">
          <w:pPr>
            <w:rPr>
              <w:sz w:val="14"/>
              <w:szCs w:val="14"/>
              <w:lang w:val="it-IT"/>
            </w:rPr>
          </w:pPr>
        </w:p>
      </w:tc>
      <w:tc>
        <w:tcPr>
          <w:tcW w:w="3449" w:type="dxa"/>
          <w:tcBorders>
            <w:top w:val="single" w:sz="4" w:space="0" w:color="0070C0"/>
          </w:tcBorders>
          <w:shd w:val="clear" w:color="auto" w:fill="auto"/>
        </w:tcPr>
        <w:p w14:paraId="106E10B4" w14:textId="77777777" w:rsidR="00962BBE" w:rsidRDefault="00962BBE">
          <w:pPr>
            <w:rPr>
              <w:sz w:val="14"/>
              <w:szCs w:val="14"/>
              <w:lang w:val="en-US"/>
            </w:rPr>
          </w:pPr>
        </w:p>
      </w:tc>
      <w:tc>
        <w:tcPr>
          <w:tcW w:w="2977" w:type="dxa"/>
          <w:tcBorders>
            <w:top w:val="single" w:sz="4" w:space="0" w:color="0070C0"/>
          </w:tcBorders>
          <w:shd w:val="clear" w:color="auto" w:fill="auto"/>
        </w:tcPr>
        <w:p w14:paraId="6983869B" w14:textId="77777777" w:rsidR="00962BBE" w:rsidRDefault="00962BBE">
          <w:pPr>
            <w:tabs>
              <w:tab w:val="left" w:pos="1276"/>
            </w:tabs>
            <w:rPr>
              <w:sz w:val="14"/>
              <w:szCs w:val="14"/>
              <w:lang w:val="en-US"/>
            </w:rPr>
          </w:pPr>
        </w:p>
      </w:tc>
    </w:tr>
    <w:tr w:rsidR="00962BBE" w:rsidRPr="008C7C73" w14:paraId="36D894FD" w14:textId="77777777">
      <w:tc>
        <w:tcPr>
          <w:tcW w:w="3213" w:type="dxa"/>
          <w:shd w:val="clear" w:color="auto" w:fill="auto"/>
        </w:tcPr>
        <w:p w14:paraId="40A542F7" w14:textId="77777777" w:rsidR="00962BBE" w:rsidRDefault="00962BBE">
          <w:pPr>
            <w:rPr>
              <w:sz w:val="14"/>
              <w:szCs w:val="14"/>
              <w:lang w:val="fr-FR"/>
            </w:rPr>
          </w:pPr>
          <w:r>
            <w:rPr>
              <w:sz w:val="14"/>
              <w:szCs w:val="14"/>
              <w:lang w:val="it-IT"/>
            </w:rPr>
            <w:t>EMVA -  European Machine Vision Association</w:t>
          </w:r>
          <w:r>
            <w:rPr>
              <w:sz w:val="14"/>
              <w:szCs w:val="14"/>
              <w:lang w:val="it-IT"/>
            </w:rPr>
            <w:br/>
          </w:r>
          <w:r>
            <w:rPr>
              <w:sz w:val="14"/>
              <w:szCs w:val="14"/>
              <w:lang w:val="fr-FR"/>
            </w:rPr>
            <w:t>Gran Vía de Carles III 84,</w:t>
          </w:r>
        </w:p>
        <w:p w14:paraId="1F06D65F" w14:textId="77777777" w:rsidR="00962BBE" w:rsidRDefault="00962BBE">
          <w:pPr>
            <w:rPr>
              <w:sz w:val="14"/>
              <w:szCs w:val="14"/>
              <w:lang w:val="en-US"/>
            </w:rPr>
          </w:pPr>
          <w:r>
            <w:rPr>
              <w:sz w:val="14"/>
              <w:szCs w:val="14"/>
              <w:lang w:val="en-US"/>
            </w:rPr>
            <w:t xml:space="preserve">3rd floor. Edificios Trade. </w:t>
          </w:r>
        </w:p>
        <w:p w14:paraId="645ACFC7" w14:textId="77777777" w:rsidR="00962BBE" w:rsidRDefault="00962BBE">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0AE1FA42" w14:textId="77777777" w:rsidR="00962BBE" w:rsidRDefault="00962BBE" w:rsidP="0021346A">
          <w:pPr>
            <w:tabs>
              <w:tab w:val="left" w:pos="756"/>
            </w:tabs>
            <w:rPr>
              <w:rFonts w:cs="Arial"/>
              <w:sz w:val="14"/>
              <w:szCs w:val="14"/>
              <w:lang w:bidi="ar-SA"/>
            </w:rPr>
          </w:pPr>
          <w:r w:rsidRPr="00AC69A4">
            <w:rPr>
              <w:sz w:val="14"/>
              <w:szCs w:val="14"/>
              <w:lang w:val="en-US"/>
            </w:rPr>
            <w:br/>
          </w:r>
          <w:r w:rsidRPr="00AC69A4">
            <w:rPr>
              <w:sz w:val="14"/>
              <w:szCs w:val="14"/>
              <w:lang w:val="en-US"/>
            </w:rPr>
            <w:br/>
          </w:r>
          <w:r w:rsidRPr="00AC69A4">
            <w:rPr>
              <w:sz w:val="14"/>
              <w:szCs w:val="14"/>
              <w:lang w:val="en-US"/>
            </w:rPr>
            <w:br/>
          </w:r>
          <w:r>
            <w:rPr>
              <w:sz w:val="14"/>
              <w:szCs w:val="14"/>
            </w:rPr>
            <w:t>VAT ID</w:t>
          </w:r>
          <w:r>
            <w:rPr>
              <w:sz w:val="14"/>
              <w:szCs w:val="14"/>
            </w:rPr>
            <w:tab/>
            <w:t>ES-G65854242</w:t>
          </w:r>
        </w:p>
      </w:tc>
      <w:tc>
        <w:tcPr>
          <w:tcW w:w="2977" w:type="dxa"/>
          <w:shd w:val="clear" w:color="auto" w:fill="auto"/>
        </w:tcPr>
        <w:p w14:paraId="1A4A7E36" w14:textId="77777777" w:rsidR="00962BBE" w:rsidRDefault="00962BBE" w:rsidP="0021346A">
          <w:pPr>
            <w:tabs>
              <w:tab w:val="left" w:pos="1371"/>
            </w:tabs>
            <w:rPr>
              <w:sz w:val="14"/>
              <w:szCs w:val="14"/>
              <w:lang w:val="en-GB"/>
            </w:rPr>
          </w:pPr>
          <w:r>
            <w:rPr>
              <w:sz w:val="14"/>
              <w:szCs w:val="14"/>
              <w:lang w:val="en-US"/>
            </w:rPr>
            <w:t>President</w:t>
          </w:r>
          <w:r>
            <w:rPr>
              <w:sz w:val="14"/>
              <w:szCs w:val="14"/>
              <w:lang w:val="en-GB"/>
            </w:rPr>
            <w:tab/>
          </w:r>
          <w:r>
            <w:rPr>
              <w:sz w:val="14"/>
              <w:szCs w:val="14"/>
              <w:lang w:val="en-US"/>
            </w:rPr>
            <w:t>Dr. 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2DD890AB" w14:textId="77777777" w:rsidR="00962BBE" w:rsidRDefault="00962BBE">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85B11" w14:textId="77777777" w:rsidR="0050337E" w:rsidRDefault="0050337E">
      <w:r>
        <w:separator/>
      </w:r>
    </w:p>
  </w:footnote>
  <w:footnote w:type="continuationSeparator" w:id="0">
    <w:p w14:paraId="754A4536" w14:textId="77777777" w:rsidR="0050337E" w:rsidRDefault="00503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FAC73" w14:textId="4D5C696D" w:rsidR="00962BBE" w:rsidRDefault="00962BBE" w:rsidP="00E37929">
    <w:pPr>
      <w:pStyle w:val="Kopfzeile"/>
    </w:pPr>
    <w:r>
      <w:rPr>
        <w:noProof/>
        <w:lang w:bidi="ar-SA"/>
      </w:rPr>
      <w:drawing>
        <wp:anchor distT="0" distB="0" distL="114300" distR="114300" simplePos="0" relativeHeight="251656192" behindDoc="0" locked="0" layoutInCell="1" allowOverlap="1" wp14:anchorId="78275B86" wp14:editId="18EF11E7">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B1B9C" w14:textId="61DE4862" w:rsidR="00962BBE" w:rsidRDefault="00962BB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D7F70" w14:textId="278BD02A" w:rsidR="00962BBE" w:rsidRPr="00E4524A" w:rsidRDefault="00962BBE" w:rsidP="00E4524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0644" w14:textId="160F3E86" w:rsidR="00962BBE" w:rsidRDefault="00962B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035B22"/>
    <w:multiLevelType w:val="hybridMultilevel"/>
    <w:tmpl w:val="88B87EA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1EEF7E40"/>
    <w:multiLevelType w:val="hybridMultilevel"/>
    <w:tmpl w:val="E598876C"/>
    <w:lvl w:ilvl="0" w:tplc="EC0647C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8367B0"/>
    <w:multiLevelType w:val="multilevel"/>
    <w:tmpl w:val="55FE6A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EA03504"/>
    <w:multiLevelType w:val="hybridMultilevel"/>
    <w:tmpl w:val="87D687A0"/>
    <w:lvl w:ilvl="0" w:tplc="25826CE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8F5A63"/>
    <w:multiLevelType w:val="multilevel"/>
    <w:tmpl w:val="A7364556"/>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4E4B4C26"/>
    <w:multiLevelType w:val="hybridMultilevel"/>
    <w:tmpl w:val="3050D7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39"/>
    <w:rsid w:val="000142D0"/>
    <w:rsid w:val="00065AE9"/>
    <w:rsid w:val="00072E07"/>
    <w:rsid w:val="000B3132"/>
    <w:rsid w:val="000C0651"/>
    <w:rsid w:val="000D0B6D"/>
    <w:rsid w:val="000E33B6"/>
    <w:rsid w:val="000F77A4"/>
    <w:rsid w:val="0012567C"/>
    <w:rsid w:val="00126EB5"/>
    <w:rsid w:val="001372AD"/>
    <w:rsid w:val="00147CC2"/>
    <w:rsid w:val="001A03C1"/>
    <w:rsid w:val="001A7409"/>
    <w:rsid w:val="001B6103"/>
    <w:rsid w:val="0021346A"/>
    <w:rsid w:val="002B4108"/>
    <w:rsid w:val="00371379"/>
    <w:rsid w:val="003B2BB8"/>
    <w:rsid w:val="003E4D03"/>
    <w:rsid w:val="00424692"/>
    <w:rsid w:val="00480026"/>
    <w:rsid w:val="00490462"/>
    <w:rsid w:val="004C4EB2"/>
    <w:rsid w:val="004E666A"/>
    <w:rsid w:val="0050337E"/>
    <w:rsid w:val="00584E8E"/>
    <w:rsid w:val="005A25D2"/>
    <w:rsid w:val="005A65B4"/>
    <w:rsid w:val="005B2EEE"/>
    <w:rsid w:val="00627D93"/>
    <w:rsid w:val="00672AD6"/>
    <w:rsid w:val="006D007C"/>
    <w:rsid w:val="007578D3"/>
    <w:rsid w:val="007B2C0E"/>
    <w:rsid w:val="007F1A39"/>
    <w:rsid w:val="00884412"/>
    <w:rsid w:val="008B2FB2"/>
    <w:rsid w:val="008C7C73"/>
    <w:rsid w:val="00906FB7"/>
    <w:rsid w:val="0092490B"/>
    <w:rsid w:val="0095024F"/>
    <w:rsid w:val="00962BBE"/>
    <w:rsid w:val="009D3367"/>
    <w:rsid w:val="00A25E93"/>
    <w:rsid w:val="00A35B06"/>
    <w:rsid w:val="00A53B01"/>
    <w:rsid w:val="00A63DF0"/>
    <w:rsid w:val="00A8147E"/>
    <w:rsid w:val="00A82331"/>
    <w:rsid w:val="00AC69A4"/>
    <w:rsid w:val="00AF0E5E"/>
    <w:rsid w:val="00B031D1"/>
    <w:rsid w:val="00B566E5"/>
    <w:rsid w:val="00B73172"/>
    <w:rsid w:val="00B8000C"/>
    <w:rsid w:val="00B8137D"/>
    <w:rsid w:val="00BF7071"/>
    <w:rsid w:val="00C0538E"/>
    <w:rsid w:val="00C060ED"/>
    <w:rsid w:val="00C57C2A"/>
    <w:rsid w:val="00C60FDD"/>
    <w:rsid w:val="00C71B48"/>
    <w:rsid w:val="00CE647D"/>
    <w:rsid w:val="00D53761"/>
    <w:rsid w:val="00D62CC4"/>
    <w:rsid w:val="00D845D2"/>
    <w:rsid w:val="00DC7C88"/>
    <w:rsid w:val="00DD01A5"/>
    <w:rsid w:val="00DE68FD"/>
    <w:rsid w:val="00DF3C5F"/>
    <w:rsid w:val="00E37929"/>
    <w:rsid w:val="00E440AA"/>
    <w:rsid w:val="00E4524A"/>
    <w:rsid w:val="00EC500B"/>
    <w:rsid w:val="00F2232F"/>
    <w:rsid w:val="00F254B1"/>
    <w:rsid w:val="00F37EEB"/>
    <w:rsid w:val="00F92F7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8430D"/>
  <w15:docId w15:val="{7A9D17C2-0BFA-4679-9F3B-3E4EE822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E37929"/>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E37929"/>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21346A"/>
    <w:rPr>
      <w:color w:val="0000FF" w:themeColor="hyperlink"/>
      <w:u w:val="single"/>
    </w:rPr>
  </w:style>
  <w:style w:type="character" w:styleId="BesuchterLink">
    <w:name w:val="FollowedHyperlink"/>
    <w:basedOn w:val="Absatz-Standardschriftart"/>
    <w:semiHidden/>
    <w:unhideWhenUsed/>
    <w:rsid w:val="0021346A"/>
    <w:rPr>
      <w:color w:val="800080" w:themeColor="followedHyperlink"/>
      <w:u w:val="single"/>
    </w:rPr>
  </w:style>
  <w:style w:type="paragraph" w:styleId="Listenabsatz">
    <w:name w:val="List Paragraph"/>
    <w:basedOn w:val="Standard"/>
    <w:uiPriority w:val="34"/>
    <w:qFormat/>
    <w:rsid w:val="00424692"/>
    <w:pPr>
      <w:ind w:left="720"/>
      <w:contextualSpacing/>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5993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97FB2-54F7-4BC9-9127-782D775B6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547</Words>
  <Characters>3449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Henning</cp:lastModifiedBy>
  <cp:revision>20</cp:revision>
  <cp:lastPrinted>2018-06-05T08:06:00Z</cp:lastPrinted>
  <dcterms:created xsi:type="dcterms:W3CDTF">2020-04-14T09:43:00Z</dcterms:created>
  <dcterms:modified xsi:type="dcterms:W3CDTF">2020-07-09T15:44:00Z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