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62CE2DC7" w14:textId="5FD23281" w:rsidR="00370175" w:rsidRPr="00972CE4" w:rsidRDefault="00226707" w:rsidP="00B70A45">
      <w:pPr>
        <w:framePr w:w="4780" w:h="2353" w:hRule="exact" w:wrap="auto" w:vAnchor="page" w:hAnchor="page" w:x="1377" w:y="2713"/>
        <w:rPr>
          <w:rFonts w:cs="Arial"/>
          <w:lang w:val="en-US"/>
        </w:rPr>
      </w:pPr>
      <w:r>
        <w:rPr>
          <w:rFonts w:cs="Arial"/>
          <w:noProof/>
          <w:sz w:val="16"/>
          <w:szCs w:val="16"/>
          <w:lang w:bidi="ar-SA"/>
        </w:rPr>
        <w:drawing>
          <wp:anchor distT="0" distB="0" distL="114300" distR="114300" simplePos="0" relativeHeight="251658240" behindDoc="0" locked="0" layoutInCell="1" allowOverlap="1" wp14:anchorId="78B736EC" wp14:editId="0AB6923F">
            <wp:simplePos x="0" y="0"/>
            <wp:positionH relativeFrom="column">
              <wp:posOffset>2179486</wp:posOffset>
            </wp:positionH>
            <wp:positionV relativeFrom="paragraph">
              <wp:posOffset>1385460</wp:posOffset>
            </wp:positionV>
            <wp:extent cx="1868557" cy="405670"/>
            <wp:effectExtent l="0" t="0" r="0" b="0"/>
            <wp:wrapNone/>
            <wp:docPr id="3" name="Grafik 3" descr="D:\Eigene Dateien\Meine Artikel\EMVA\Logos\GenICam\GENiC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Meine Artikel\EMVA\Logos\GenICam\GENiCA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57" cy="40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175" w:rsidRPr="00972CE4">
        <w:rPr>
          <w:rFonts w:cs="Arial"/>
          <w:lang w:val="en-US"/>
        </w:rPr>
        <w:br/>
      </w:r>
      <w:r w:rsidR="00370175" w:rsidRPr="00972CE4">
        <w:rPr>
          <w:rFonts w:cs="Arial"/>
          <w:b/>
          <w:sz w:val="28"/>
          <w:lang w:val="en-US"/>
        </w:rPr>
        <w:t>PRESS RELEASE</w:t>
      </w:r>
      <w:r w:rsidR="00370175" w:rsidRPr="00972CE4">
        <w:rPr>
          <w:rFonts w:cs="Arial"/>
          <w:lang w:val="en-US"/>
        </w:rPr>
        <w:br/>
      </w:r>
      <w:r w:rsidR="00370175" w:rsidRPr="00972CE4">
        <w:rPr>
          <w:rFonts w:cs="Arial"/>
          <w:lang w:val="en-US"/>
        </w:rPr>
        <w:br/>
        <w:t>for immediate release</w:t>
      </w:r>
      <w:r w:rsidR="00370175" w:rsidRPr="00972CE4">
        <w:rPr>
          <w:rFonts w:cs="Arial"/>
          <w:lang w:val="en-US"/>
        </w:rPr>
        <w:br/>
      </w:r>
      <w:r w:rsidR="00370175" w:rsidRPr="00972CE4">
        <w:rPr>
          <w:rFonts w:cs="Arial"/>
          <w:lang w:val="en-US"/>
        </w:rPr>
        <w:br/>
      </w:r>
      <w:r w:rsidR="00370175" w:rsidRPr="00972CE4">
        <w:rPr>
          <w:rFonts w:cs="Arial"/>
          <w:lang w:val="en-US"/>
        </w:rPr>
        <w:br/>
      </w:r>
      <w:r w:rsidR="00370175" w:rsidRPr="00972CE4">
        <w:rPr>
          <w:rFonts w:cs="Arial"/>
          <w:lang w:val="en-US"/>
        </w:rPr>
        <w:br/>
      </w:r>
      <w:r w:rsidR="00370175" w:rsidRPr="00972CE4">
        <w:rPr>
          <w:rFonts w:cs="Arial"/>
          <w:lang w:val="en-US"/>
        </w:rPr>
        <w:br/>
      </w:r>
    </w:p>
    <w:p w14:paraId="1ABF27C0" w14:textId="219803B0" w:rsidR="00370175" w:rsidRPr="00F054E3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F22D2">
        <w:rPr>
          <w:sz w:val="20"/>
          <w:lang w:val="en-US"/>
        </w:rPr>
        <w:t>Andreas Breyer</w:t>
      </w:r>
      <w:r w:rsidRPr="00EF22D2">
        <w:rPr>
          <w:sz w:val="20"/>
          <w:lang w:val="en-US"/>
        </w:rPr>
        <w:br/>
        <w:t xml:space="preserve"> </w:t>
      </w:r>
      <w:r w:rsidRPr="00EF22D2">
        <w:rPr>
          <w:sz w:val="20"/>
          <w:lang w:val="en-US"/>
        </w:rPr>
        <w:tab/>
      </w:r>
      <w:r w:rsidRPr="00EF22D2">
        <w:rPr>
          <w:sz w:val="20"/>
          <w:lang w:val="en-US"/>
        </w:rPr>
        <w:tab/>
        <w:t>Manager Media Relations</w:t>
      </w:r>
      <w:r w:rsidRPr="00EF22D2">
        <w:rPr>
          <w:sz w:val="20"/>
          <w:lang w:val="en-US"/>
        </w:rPr>
        <w:br/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Mobile</w:t>
      </w:r>
      <w:r w:rsidRPr="00EF22D2">
        <w:rPr>
          <w:sz w:val="20"/>
          <w:lang w:val="en-US"/>
        </w:rPr>
        <w:tab/>
        <w:t>+49 151 1242 8585</w:t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E-Mail</w:t>
      </w:r>
      <w:r w:rsidRPr="00EF22D2">
        <w:rPr>
          <w:sz w:val="20"/>
          <w:lang w:val="en-US"/>
        </w:rPr>
        <w:tab/>
        <w:t>press@emva.org</w:t>
      </w:r>
      <w:r w:rsidRPr="00EF22D2">
        <w:rPr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  <w:t xml:space="preserve"> </w:t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</w:p>
    <w:p w14:paraId="5EBCDF24" w14:textId="77777777" w:rsidR="00226707" w:rsidRDefault="00226707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226707">
        <w:rPr>
          <w:rFonts w:cs="Arial"/>
          <w:sz w:val="20"/>
          <w:lang w:val="en-US"/>
        </w:rPr>
        <w:t xml:space="preserve"> </w:t>
      </w:r>
    </w:p>
    <w:p w14:paraId="3264BF47" w14:textId="1C28A830" w:rsidR="00D25842" w:rsidRPr="00213761" w:rsidRDefault="006746CA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19</w:t>
      </w:r>
      <w:r w:rsidR="00502045" w:rsidRPr="00213761">
        <w:rPr>
          <w:rFonts w:cs="Arial"/>
          <w:sz w:val="20"/>
          <w:lang w:val="en-US"/>
        </w:rPr>
        <w:t xml:space="preserve"> </w:t>
      </w:r>
      <w:r w:rsidR="001E558B">
        <w:rPr>
          <w:rFonts w:cs="Arial"/>
          <w:sz w:val="20"/>
          <w:lang w:val="en-US"/>
        </w:rPr>
        <w:t>December</w:t>
      </w:r>
      <w:r w:rsidR="000D2E28" w:rsidRPr="00213761">
        <w:rPr>
          <w:rFonts w:cs="Arial"/>
          <w:sz w:val="20"/>
          <w:lang w:val="en-US"/>
        </w:rPr>
        <w:t>, 20</w:t>
      </w:r>
      <w:r w:rsidR="009B5AE9" w:rsidRPr="00213761">
        <w:rPr>
          <w:rFonts w:cs="Arial"/>
          <w:sz w:val="20"/>
          <w:lang w:val="en-US"/>
        </w:rPr>
        <w:t>2</w:t>
      </w:r>
      <w:r w:rsidR="00F646DC" w:rsidRPr="00213761">
        <w:rPr>
          <w:rFonts w:cs="Arial"/>
          <w:sz w:val="20"/>
          <w:lang w:val="en-US"/>
        </w:rPr>
        <w:t>2</w:t>
      </w:r>
    </w:p>
    <w:p w14:paraId="3164BBF9" w14:textId="77777777" w:rsidR="00972CE4" w:rsidRPr="00213761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213761" w:rsidRDefault="000D2E28">
      <w:pPr>
        <w:spacing w:after="240"/>
        <w:ind w:hanging="993"/>
        <w:rPr>
          <w:rFonts w:cs="Arial"/>
          <w:lang w:val="en-US"/>
        </w:rPr>
      </w:pPr>
      <w:r w:rsidRPr="00213761">
        <w:rPr>
          <w:rFonts w:cs="Arial"/>
          <w:sz w:val="12"/>
          <w:szCs w:val="12"/>
          <w:lang w:val="en-US"/>
        </w:rPr>
        <w:t>_</w:t>
      </w:r>
    </w:p>
    <w:p w14:paraId="6A72821B" w14:textId="59A9AD7D" w:rsidR="00F01350" w:rsidRPr="00213761" w:rsidRDefault="001E558B" w:rsidP="00DF565B">
      <w:pPr>
        <w:spacing w:after="200" w:line="360" w:lineRule="auto"/>
        <w:jc w:val="center"/>
        <w:rPr>
          <w:rFonts w:eastAsia="Arial" w:cs="Arial"/>
          <w:b/>
          <w:sz w:val="28"/>
          <w:szCs w:val="28"/>
          <w:lang w:val="en-US" w:bidi="ar-SA"/>
        </w:rPr>
      </w:pPr>
      <w:r>
        <w:rPr>
          <w:rFonts w:cs="Arial"/>
          <w:b/>
          <w:sz w:val="28"/>
          <w:szCs w:val="28"/>
          <w:lang w:val="en-US" w:bidi="ar-SA"/>
        </w:rPr>
        <w:t xml:space="preserve">New Chair of </w:t>
      </w:r>
      <w:proofErr w:type="spellStart"/>
      <w:r>
        <w:rPr>
          <w:rFonts w:cs="Arial"/>
          <w:b/>
          <w:sz w:val="28"/>
          <w:szCs w:val="28"/>
          <w:lang w:val="en-US" w:bidi="ar-SA"/>
        </w:rPr>
        <w:t>GenICam</w:t>
      </w:r>
      <w:proofErr w:type="spellEnd"/>
      <w:r>
        <w:rPr>
          <w:rFonts w:cs="Arial"/>
          <w:b/>
          <w:sz w:val="28"/>
          <w:szCs w:val="28"/>
          <w:lang w:val="en-US" w:bidi="ar-SA"/>
        </w:rPr>
        <w:t xml:space="preserve"> Working Group elected</w:t>
      </w:r>
    </w:p>
    <w:p w14:paraId="59D0DF16" w14:textId="4490CA2C" w:rsidR="00972CE4" w:rsidRPr="00E16716" w:rsidRDefault="001E558B" w:rsidP="00DF565B">
      <w:pPr>
        <w:spacing w:after="200" w:line="360" w:lineRule="auto"/>
        <w:jc w:val="center"/>
        <w:rPr>
          <w:rFonts w:eastAsia="Arial" w:cs="Arial"/>
          <w:b/>
          <w:sz w:val="24"/>
          <w:szCs w:val="24"/>
          <w:lang w:val="en-US" w:bidi="ar-SA"/>
        </w:rPr>
      </w:pPr>
      <w:r w:rsidRPr="00E16716">
        <w:rPr>
          <w:rFonts w:cs="Arial"/>
          <w:b/>
          <w:sz w:val="24"/>
          <w:szCs w:val="24"/>
          <w:lang w:val="en-US" w:bidi="ar-SA"/>
        </w:rPr>
        <w:t>Michael Schmidt takes over from long-term serving Dr. Fritz Dierks</w:t>
      </w:r>
      <w:r w:rsidR="00F01350" w:rsidRPr="00E16716">
        <w:rPr>
          <w:rFonts w:eastAsia="Arial" w:cs="Arial"/>
          <w:b/>
          <w:sz w:val="24"/>
          <w:szCs w:val="24"/>
          <w:lang w:val="en-US" w:bidi="ar-SA"/>
        </w:rPr>
        <w:t xml:space="preserve">  </w:t>
      </w:r>
      <w:r w:rsidR="00DF565B" w:rsidRPr="00E16716">
        <w:rPr>
          <w:rFonts w:eastAsia="Arial" w:cs="Arial"/>
          <w:b/>
          <w:sz w:val="24"/>
          <w:szCs w:val="24"/>
          <w:lang w:val="en-US" w:bidi="ar-SA"/>
        </w:rPr>
        <w:t xml:space="preserve"> </w:t>
      </w:r>
      <w:r w:rsidR="00FE5157" w:rsidRPr="00E16716">
        <w:rPr>
          <w:rFonts w:eastAsia="Arial" w:cs="Arial"/>
          <w:b/>
          <w:sz w:val="24"/>
          <w:szCs w:val="24"/>
          <w:lang w:val="en-US" w:bidi="ar-SA"/>
        </w:rPr>
        <w:t xml:space="preserve"> </w:t>
      </w:r>
    </w:p>
    <w:p w14:paraId="1D860EB6" w14:textId="7C07CFA4" w:rsidR="00013EDE" w:rsidRDefault="00951AD2" w:rsidP="00013EDE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bookmarkStart w:id="0" w:name="_heading=h.ok3gucnuaj0w" w:colFirst="0" w:colLast="0"/>
      <w:bookmarkEnd w:id="0"/>
      <w:r w:rsidRPr="00213761">
        <w:rPr>
          <w:rFonts w:cs="Arial"/>
          <w:i/>
          <w:sz w:val="24"/>
          <w:szCs w:val="24"/>
          <w:lang w:val="en-US" w:bidi="ar-SA"/>
        </w:rPr>
        <w:t xml:space="preserve">Barcelona,​ </w:t>
      </w:r>
      <w:r w:rsidR="001E558B">
        <w:rPr>
          <w:rFonts w:cs="Arial"/>
          <w:i/>
          <w:sz w:val="24"/>
          <w:szCs w:val="24"/>
          <w:lang w:val="en-US" w:bidi="ar-SA"/>
        </w:rPr>
        <w:t>December</w:t>
      </w:r>
      <w:r w:rsidR="001657F5">
        <w:rPr>
          <w:rFonts w:cs="Arial"/>
          <w:i/>
          <w:sz w:val="24"/>
          <w:szCs w:val="24"/>
          <w:lang w:val="en-US" w:bidi="ar-SA"/>
        </w:rPr>
        <w:t xml:space="preserve"> 19</w:t>
      </w:r>
      <w:r w:rsidR="001657F5" w:rsidRPr="001657F5">
        <w:rPr>
          <w:rFonts w:cs="Arial"/>
          <w:i/>
          <w:sz w:val="24"/>
          <w:szCs w:val="24"/>
          <w:vertAlign w:val="superscript"/>
          <w:lang w:val="en-US" w:bidi="ar-SA"/>
        </w:rPr>
        <w:t>th</w:t>
      </w:r>
      <w:r w:rsidRPr="00213761">
        <w:rPr>
          <w:rFonts w:cs="Arial"/>
          <w:i/>
          <w:sz w:val="24"/>
          <w:szCs w:val="24"/>
          <w:lang w:val="en-US" w:bidi="ar-SA"/>
        </w:rPr>
        <w:t>, 2022</w:t>
      </w:r>
      <w:r w:rsidRPr="00213761">
        <w:rPr>
          <w:rFonts w:cs="Arial"/>
          <w:sz w:val="24"/>
          <w:szCs w:val="24"/>
          <w:lang w:val="en-US" w:bidi="ar-SA"/>
        </w:rPr>
        <w:t xml:space="preserve">. </w:t>
      </w:r>
      <w:r w:rsidR="001E558B">
        <w:rPr>
          <w:rFonts w:cs="Arial"/>
          <w:sz w:val="24"/>
          <w:szCs w:val="24"/>
          <w:lang w:val="en-US" w:bidi="ar-SA"/>
        </w:rPr>
        <w:t>During the last International Vision Standards Meeting (IVSM) in Tok</w:t>
      </w:r>
      <w:r w:rsidR="00AF195A">
        <w:rPr>
          <w:rFonts w:cs="Arial"/>
          <w:sz w:val="24"/>
          <w:szCs w:val="24"/>
          <w:lang w:val="en-US" w:bidi="ar-SA"/>
        </w:rPr>
        <w:t>y</w:t>
      </w:r>
      <w:r w:rsidR="001E558B">
        <w:rPr>
          <w:rFonts w:cs="Arial"/>
          <w:sz w:val="24"/>
          <w:szCs w:val="24"/>
          <w:lang w:val="en-US" w:bidi="ar-SA"/>
        </w:rPr>
        <w:t xml:space="preserve">o/Japan the </w:t>
      </w:r>
      <w:proofErr w:type="spellStart"/>
      <w:r w:rsidR="001E558B">
        <w:rPr>
          <w:rFonts w:cs="Arial"/>
          <w:sz w:val="24"/>
          <w:szCs w:val="24"/>
          <w:lang w:val="en-US" w:bidi="ar-SA"/>
        </w:rPr>
        <w:t>GenICam</w:t>
      </w:r>
      <w:proofErr w:type="spellEnd"/>
      <w:r w:rsidR="001E558B">
        <w:rPr>
          <w:rFonts w:cs="Arial"/>
          <w:sz w:val="24"/>
          <w:szCs w:val="24"/>
          <w:lang w:val="en-US" w:bidi="ar-SA"/>
        </w:rPr>
        <w:t xml:space="preserve"> Working Group has elected </w:t>
      </w:r>
      <w:r w:rsidR="001E558B" w:rsidRPr="001E558B">
        <w:rPr>
          <w:rFonts w:cs="Arial"/>
          <w:sz w:val="24"/>
          <w:szCs w:val="24"/>
          <w:lang w:val="en-US" w:bidi="ar-SA"/>
        </w:rPr>
        <w:t>Michael Schmidt</w:t>
      </w:r>
      <w:r w:rsidR="001E558B">
        <w:rPr>
          <w:rFonts w:cs="Arial"/>
          <w:sz w:val="24"/>
          <w:szCs w:val="24"/>
          <w:lang w:val="en-US" w:bidi="ar-SA"/>
        </w:rPr>
        <w:t xml:space="preserve"> as new Chair of the Standard Working Group. Michael Schmidt </w:t>
      </w:r>
      <w:r w:rsidR="00AF195A">
        <w:rPr>
          <w:rFonts w:cs="Arial"/>
          <w:sz w:val="24"/>
          <w:szCs w:val="24"/>
          <w:lang w:val="en-US" w:bidi="ar-SA"/>
        </w:rPr>
        <w:t>leads a camera development team</w:t>
      </w:r>
      <w:r w:rsidR="00AF195A">
        <w:rPr>
          <w:rFonts w:cs="Arial"/>
          <w:color w:val="FF0000"/>
          <w:sz w:val="24"/>
          <w:szCs w:val="24"/>
          <w:lang w:val="en-US" w:bidi="ar-SA"/>
        </w:rPr>
        <w:t xml:space="preserve"> </w:t>
      </w:r>
      <w:r w:rsidR="001E558B">
        <w:rPr>
          <w:rFonts w:cs="Arial"/>
          <w:sz w:val="24"/>
          <w:szCs w:val="24"/>
          <w:lang w:val="en-US" w:bidi="ar-SA"/>
        </w:rPr>
        <w:t>at Basler</w:t>
      </w:r>
      <w:r w:rsidR="00AF195A">
        <w:rPr>
          <w:rFonts w:cs="Arial"/>
          <w:sz w:val="24"/>
          <w:szCs w:val="24"/>
          <w:lang w:val="en-US" w:bidi="ar-SA"/>
        </w:rPr>
        <w:t xml:space="preserve"> AG</w:t>
      </w:r>
      <w:r w:rsidR="009504B3">
        <w:rPr>
          <w:rFonts w:cs="Arial"/>
          <w:sz w:val="24"/>
          <w:szCs w:val="24"/>
          <w:lang w:val="en-US" w:bidi="ar-SA"/>
        </w:rPr>
        <w:t>.</w:t>
      </w:r>
      <w:r w:rsidR="001E558B">
        <w:rPr>
          <w:rFonts w:cs="Arial"/>
          <w:sz w:val="24"/>
          <w:szCs w:val="24"/>
          <w:lang w:val="en-US" w:bidi="ar-SA"/>
        </w:rPr>
        <w:t xml:space="preserve"> </w:t>
      </w:r>
      <w:r w:rsidR="006746CA" w:rsidRPr="006746CA">
        <w:rPr>
          <w:rFonts w:cs="Arial"/>
          <w:sz w:val="24"/>
          <w:szCs w:val="24"/>
          <w:lang w:val="en-US" w:bidi="ar-SA"/>
        </w:rPr>
        <w:t xml:space="preserve">He takes over the position from Dr. Fritz Dierks who has been leading the </w:t>
      </w:r>
      <w:proofErr w:type="spellStart"/>
      <w:r w:rsidR="006746CA" w:rsidRPr="006746CA">
        <w:rPr>
          <w:rFonts w:cs="Arial"/>
          <w:sz w:val="24"/>
          <w:szCs w:val="24"/>
          <w:lang w:val="en-US" w:bidi="ar-SA"/>
        </w:rPr>
        <w:t>GenICam</w:t>
      </w:r>
      <w:proofErr w:type="spellEnd"/>
      <w:r w:rsidR="006746CA" w:rsidRPr="006746CA">
        <w:rPr>
          <w:rFonts w:cs="Arial"/>
          <w:sz w:val="24"/>
          <w:szCs w:val="24"/>
          <w:lang w:val="en-US" w:bidi="ar-SA"/>
        </w:rPr>
        <w:t xml:space="preserve"> working group for almost 18 years</w:t>
      </w:r>
      <w:r w:rsidR="001E558B" w:rsidRPr="00586124">
        <w:rPr>
          <w:rFonts w:cs="Arial"/>
          <w:color w:val="FF0000"/>
          <w:sz w:val="24"/>
          <w:szCs w:val="24"/>
          <w:lang w:val="en-US" w:bidi="ar-SA"/>
        </w:rPr>
        <w:t xml:space="preserve"> </w:t>
      </w:r>
      <w:r w:rsidR="001E558B">
        <w:rPr>
          <w:rFonts w:cs="Arial"/>
          <w:sz w:val="24"/>
          <w:szCs w:val="24"/>
          <w:lang w:val="en-US" w:bidi="ar-SA"/>
        </w:rPr>
        <w:t xml:space="preserve">and chose </w:t>
      </w:r>
      <w:r w:rsidR="00013EDE">
        <w:rPr>
          <w:rFonts w:cs="Arial"/>
          <w:sz w:val="24"/>
          <w:szCs w:val="24"/>
          <w:lang w:val="en-US" w:bidi="ar-SA"/>
        </w:rPr>
        <w:t xml:space="preserve">not to stand for another reelection to initiate the process of </w:t>
      </w:r>
      <w:r w:rsidR="00013EDE" w:rsidRPr="00013EDE">
        <w:rPr>
          <w:rFonts w:cs="Arial"/>
          <w:sz w:val="24"/>
          <w:szCs w:val="24"/>
          <w:lang w:val="en-US" w:bidi="ar-SA"/>
        </w:rPr>
        <w:t>rejuvenating</w:t>
      </w:r>
      <w:r w:rsidR="00013EDE">
        <w:rPr>
          <w:rFonts w:cs="Arial"/>
          <w:sz w:val="24"/>
          <w:szCs w:val="24"/>
          <w:lang w:val="en-US" w:bidi="ar-SA"/>
        </w:rPr>
        <w:t xml:space="preserve"> the board of the </w:t>
      </w:r>
      <w:proofErr w:type="spellStart"/>
      <w:r w:rsidR="00013EDE">
        <w:rPr>
          <w:rFonts w:cs="Arial"/>
          <w:sz w:val="24"/>
          <w:szCs w:val="24"/>
          <w:lang w:val="en-US" w:bidi="ar-SA"/>
        </w:rPr>
        <w:t>GenICam</w:t>
      </w:r>
      <w:proofErr w:type="spellEnd"/>
      <w:r w:rsidR="00013EDE">
        <w:rPr>
          <w:rFonts w:cs="Arial"/>
          <w:sz w:val="24"/>
          <w:szCs w:val="24"/>
          <w:lang w:val="en-US" w:bidi="ar-SA"/>
        </w:rPr>
        <w:t xml:space="preserve"> standard working group.</w:t>
      </w:r>
      <w:r w:rsidR="00123B4A">
        <w:rPr>
          <w:rFonts w:cs="Arial"/>
          <w:sz w:val="24"/>
          <w:szCs w:val="24"/>
          <w:lang w:val="en-US" w:bidi="ar-SA"/>
        </w:rPr>
        <w:t xml:space="preserve"> The </w:t>
      </w:r>
      <w:proofErr w:type="spellStart"/>
      <w:r w:rsidR="00123B4A">
        <w:rPr>
          <w:rFonts w:cs="Arial"/>
          <w:sz w:val="24"/>
          <w:szCs w:val="24"/>
          <w:lang w:val="en-US" w:bidi="ar-SA"/>
        </w:rPr>
        <w:t>GenICam</w:t>
      </w:r>
      <w:proofErr w:type="spellEnd"/>
      <w:r w:rsidR="00123B4A">
        <w:rPr>
          <w:rFonts w:cs="Arial"/>
          <w:sz w:val="24"/>
          <w:szCs w:val="24"/>
          <w:lang w:val="en-US" w:bidi="ar-SA"/>
        </w:rPr>
        <w:t xml:space="preserve"> standard is hosted by the European Machine Vision Association (EMVA). </w:t>
      </w:r>
    </w:p>
    <w:p w14:paraId="198AC81E" w14:textId="77777777" w:rsidR="009504B3" w:rsidRDefault="009504B3" w:rsidP="00013EDE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36F99A5B" w14:textId="15ABDED4" w:rsidR="00013EDE" w:rsidRDefault="009504B3" w:rsidP="00951AD2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t xml:space="preserve">“I would like to thank Fritz for his relentless work driving standardization in the machine vision industry throughout all these years. </w:t>
      </w:r>
      <w:r w:rsidR="00E16716" w:rsidRPr="00E16716">
        <w:rPr>
          <w:rFonts w:cs="Arial"/>
          <w:sz w:val="24"/>
          <w:szCs w:val="24"/>
          <w:lang w:val="en-US" w:bidi="ar-SA"/>
        </w:rPr>
        <w:t xml:space="preserve">The impact of his strategic vision on the industry is a lasting contribution to standardization as one of the </w:t>
      </w:r>
      <w:r w:rsidR="00E16716">
        <w:rPr>
          <w:rFonts w:cs="Arial"/>
          <w:sz w:val="24"/>
          <w:szCs w:val="24"/>
          <w:lang w:val="en-US" w:bidi="ar-SA"/>
        </w:rPr>
        <w:t>core</w:t>
      </w:r>
      <w:r w:rsidR="00E16716" w:rsidRPr="00E16716">
        <w:rPr>
          <w:rFonts w:cs="Arial"/>
          <w:sz w:val="24"/>
          <w:szCs w:val="24"/>
          <w:lang w:val="en-US" w:bidi="ar-SA"/>
        </w:rPr>
        <w:t xml:space="preserve"> pillars for the success of machine vision technology," says Michael Schmidt.</w:t>
      </w:r>
    </w:p>
    <w:p w14:paraId="1F3D8730" w14:textId="77777777" w:rsidR="005A2F43" w:rsidRDefault="005A2F43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</w:p>
    <w:p w14:paraId="1677F3BD" w14:textId="2FC36472" w:rsidR="005A2F43" w:rsidRPr="00A64396" w:rsidRDefault="001657F5" w:rsidP="00FB45C3">
      <w:pPr>
        <w:tabs>
          <w:tab w:val="left" w:pos="2520"/>
        </w:tabs>
        <w:spacing w:line="360" w:lineRule="auto"/>
        <w:jc w:val="both"/>
        <w:rPr>
          <w:rFonts w:cs="Arial"/>
          <w:bCs/>
          <w:sz w:val="24"/>
          <w:szCs w:val="24"/>
          <w:lang w:val="en-US" w:bidi="ar-SA"/>
        </w:rPr>
      </w:pPr>
      <w:r w:rsidRPr="00A64396">
        <w:rPr>
          <w:rFonts w:cs="Arial"/>
          <w:bCs/>
          <w:sz w:val="24"/>
          <w:szCs w:val="24"/>
          <w:lang w:val="en-US" w:bidi="ar-SA"/>
        </w:rPr>
        <w:t>Also, the EMVA Board of Directors thanks Dr. Dierks for his extraordinary and long-term engagement to serve the machine vision industry.</w:t>
      </w:r>
    </w:p>
    <w:p w14:paraId="12CE4F16" w14:textId="77777777" w:rsidR="005A2F43" w:rsidRDefault="005A2F43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</w:p>
    <w:p w14:paraId="0FBCC607" w14:textId="77777777" w:rsidR="005A2F43" w:rsidRDefault="005A2F43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</w:p>
    <w:p w14:paraId="5805B583" w14:textId="77777777" w:rsidR="005A2F43" w:rsidRDefault="005A2F43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</w:p>
    <w:p w14:paraId="6E113A8E" w14:textId="77777777" w:rsidR="005A2F43" w:rsidRDefault="005A2F43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</w:p>
    <w:p w14:paraId="26003CDE" w14:textId="77777777" w:rsidR="005A2F43" w:rsidRDefault="005A2F43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</w:p>
    <w:p w14:paraId="4CF54AAD" w14:textId="6C936390" w:rsidR="00DF565B" w:rsidRPr="0003167E" w:rsidRDefault="00DF565B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  <w:r w:rsidRPr="0003167E">
        <w:rPr>
          <w:rFonts w:cs="Arial"/>
          <w:b/>
          <w:sz w:val="20"/>
          <w:szCs w:val="20"/>
          <w:lang w:val="en-US" w:bidi="ar-SA"/>
        </w:rPr>
        <w:t>About EMVA</w:t>
      </w:r>
      <w:r w:rsidR="00FB45C3">
        <w:rPr>
          <w:rFonts w:cs="Arial"/>
          <w:b/>
          <w:sz w:val="20"/>
          <w:szCs w:val="20"/>
          <w:lang w:val="en-US" w:bidi="ar-SA"/>
        </w:rPr>
        <w:tab/>
      </w:r>
    </w:p>
    <w:p w14:paraId="1D67D7FB" w14:textId="74FF9EFD" w:rsidR="0044246A" w:rsidRDefault="00DA756E" w:rsidP="00F57054">
      <w:pPr>
        <w:spacing w:line="360" w:lineRule="auto"/>
        <w:jc w:val="both"/>
        <w:rPr>
          <w:rFonts w:eastAsia="Arial" w:cs="Arial"/>
          <w:b/>
          <w:color w:val="000000"/>
          <w:lang w:val="en" w:eastAsia="en-GB" w:bidi="ar-SA"/>
        </w:rPr>
      </w:pPr>
      <w:r>
        <w:rPr>
          <w:rFonts w:cs="Arial"/>
          <w:sz w:val="20"/>
          <w:szCs w:val="20"/>
          <w:lang w:val="en-US" w:bidi="ar-SA"/>
        </w:rPr>
        <w:t>Founded in 2003, t</w:t>
      </w:r>
      <w:r w:rsidR="00DF565B" w:rsidRPr="0003167E">
        <w:rPr>
          <w:rFonts w:cs="Arial"/>
          <w:sz w:val="20"/>
          <w:szCs w:val="20"/>
          <w:lang w:val="en-US" w:bidi="ar-SA"/>
        </w:rPr>
        <w:t>he European Machine Vision Association (EMVA) is a non-for-profit and non-commercial association representing the Machine Vision industry in Europe that is open for all types of organizations having a stake in machine vision, computer vision, embedded vision or imaging technologies: manufacturers, system and machine builders, integrators, distributors, consultancies, research organizations and academia. The EMVA hosts four international vision standards, and all members – as the 100% owners of the association – benefit from the dedicated networking, standardization, and cooperation activities of the EMVA.</w:t>
      </w:r>
      <w:r w:rsidR="0096370D" w:rsidRPr="0096370D">
        <w:rPr>
          <w:lang w:val="en-US"/>
        </w:rPr>
        <w:t xml:space="preserve"> </w:t>
      </w:r>
      <w:hyperlink r:id="rId9" w:history="1">
        <w:r w:rsidR="0096370D" w:rsidRPr="00F26ECB">
          <w:rPr>
            <w:rStyle w:val="Hyperlink"/>
            <w:lang w:val="en-US"/>
          </w:rPr>
          <w:t>www.emva.org</w:t>
        </w:r>
      </w:hyperlink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default" r:id="rId10"/>
      <w:footerReference w:type="default" r:id="rId11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81629" w14:textId="77777777" w:rsidR="00D564B4" w:rsidRDefault="00D564B4">
      <w:r>
        <w:separator/>
      </w:r>
    </w:p>
  </w:endnote>
  <w:endnote w:type="continuationSeparator" w:id="0">
    <w:p w14:paraId="4FFFA1D2" w14:textId="77777777" w:rsidR="00D564B4" w:rsidRDefault="00D5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1657F5" w14:paraId="73232A7B" w14:textId="77777777" w:rsidTr="00664F38">
      <w:tc>
        <w:tcPr>
          <w:tcW w:w="3213" w:type="dxa"/>
        </w:tcPr>
        <w:p w14:paraId="14C32D04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EMVA -  European Machine Vision Association</w:t>
          </w:r>
        </w:p>
        <w:p w14:paraId="1EA2BB83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Gran Vía de Carles III 84,</w:t>
          </w:r>
        </w:p>
        <w:p w14:paraId="640047E3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3rd floor. Edificios Trade.</w:t>
          </w:r>
        </w:p>
        <w:p w14:paraId="79D2AB40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08028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77777777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hyperlink r:id="rId1" w:history="1">
            <w:r w:rsidRPr="00E26126">
              <w:rPr>
                <w:rStyle w:val="Hyperlink"/>
                <w:noProof/>
                <w:sz w:val="14"/>
                <w:szCs w:val="14"/>
                <w:lang w:val="en-US"/>
              </w:rPr>
              <w:t>www.emva.org</w:t>
            </w:r>
          </w:hyperlink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8DD25" w14:textId="77777777" w:rsidR="00D564B4" w:rsidRDefault="00D564B4">
      <w:r>
        <w:separator/>
      </w:r>
    </w:p>
  </w:footnote>
  <w:footnote w:type="continuationSeparator" w:id="0">
    <w:p w14:paraId="74B7C452" w14:textId="77777777" w:rsidR="00D564B4" w:rsidRDefault="00D5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4AF2" w14:textId="1663B917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798229435">
    <w:abstractNumId w:val="6"/>
  </w:num>
  <w:num w:numId="2" w16cid:durableId="1845240959">
    <w:abstractNumId w:val="7"/>
  </w:num>
  <w:num w:numId="3" w16cid:durableId="124354260">
    <w:abstractNumId w:val="5"/>
  </w:num>
  <w:num w:numId="4" w16cid:durableId="2040811813">
    <w:abstractNumId w:val="8"/>
  </w:num>
  <w:num w:numId="5" w16cid:durableId="1060859182">
    <w:abstractNumId w:val="2"/>
  </w:num>
  <w:num w:numId="6" w16cid:durableId="175922541">
    <w:abstractNumId w:val="3"/>
  </w:num>
  <w:num w:numId="7" w16cid:durableId="1496412120">
    <w:abstractNumId w:val="4"/>
  </w:num>
  <w:num w:numId="8" w16cid:durableId="1710521344">
    <w:abstractNumId w:val="0"/>
  </w:num>
  <w:num w:numId="9" w16cid:durableId="865950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842"/>
    <w:rsid w:val="00011583"/>
    <w:rsid w:val="00013EDE"/>
    <w:rsid w:val="0001732C"/>
    <w:rsid w:val="0002007B"/>
    <w:rsid w:val="0002010F"/>
    <w:rsid w:val="00020882"/>
    <w:rsid w:val="000225FB"/>
    <w:rsid w:val="00027E07"/>
    <w:rsid w:val="0003167E"/>
    <w:rsid w:val="00077FF9"/>
    <w:rsid w:val="00083545"/>
    <w:rsid w:val="0008469A"/>
    <w:rsid w:val="00090AB3"/>
    <w:rsid w:val="00097528"/>
    <w:rsid w:val="00097857"/>
    <w:rsid w:val="000A7AAB"/>
    <w:rsid w:val="000B5222"/>
    <w:rsid w:val="000D17F1"/>
    <w:rsid w:val="000D2E28"/>
    <w:rsid w:val="000D4388"/>
    <w:rsid w:val="000E1383"/>
    <w:rsid w:val="000F57B1"/>
    <w:rsid w:val="001011BF"/>
    <w:rsid w:val="00104B56"/>
    <w:rsid w:val="0011176A"/>
    <w:rsid w:val="00122522"/>
    <w:rsid w:val="00123B4A"/>
    <w:rsid w:val="00125C99"/>
    <w:rsid w:val="00127D6B"/>
    <w:rsid w:val="00130946"/>
    <w:rsid w:val="00131F0B"/>
    <w:rsid w:val="00137142"/>
    <w:rsid w:val="001446E3"/>
    <w:rsid w:val="00157689"/>
    <w:rsid w:val="001657F5"/>
    <w:rsid w:val="0016793B"/>
    <w:rsid w:val="00177C08"/>
    <w:rsid w:val="0018012B"/>
    <w:rsid w:val="001862B0"/>
    <w:rsid w:val="0018716B"/>
    <w:rsid w:val="00195E46"/>
    <w:rsid w:val="00197EC9"/>
    <w:rsid w:val="001B0D19"/>
    <w:rsid w:val="001C49C2"/>
    <w:rsid w:val="001C7852"/>
    <w:rsid w:val="001E0DC6"/>
    <w:rsid w:val="001E558B"/>
    <w:rsid w:val="001F2D09"/>
    <w:rsid w:val="00201525"/>
    <w:rsid w:val="00202B4F"/>
    <w:rsid w:val="0020532F"/>
    <w:rsid w:val="00207ECD"/>
    <w:rsid w:val="00213761"/>
    <w:rsid w:val="00226707"/>
    <w:rsid w:val="00235844"/>
    <w:rsid w:val="00246921"/>
    <w:rsid w:val="0025441E"/>
    <w:rsid w:val="002571DC"/>
    <w:rsid w:val="00263B07"/>
    <w:rsid w:val="00270DB4"/>
    <w:rsid w:val="002723A1"/>
    <w:rsid w:val="002755B4"/>
    <w:rsid w:val="002816F9"/>
    <w:rsid w:val="00285F9E"/>
    <w:rsid w:val="00297AFA"/>
    <w:rsid w:val="002A7459"/>
    <w:rsid w:val="002C5345"/>
    <w:rsid w:val="002D4EEF"/>
    <w:rsid w:val="002D539F"/>
    <w:rsid w:val="002D6208"/>
    <w:rsid w:val="00300149"/>
    <w:rsid w:val="003007D4"/>
    <w:rsid w:val="00300B6C"/>
    <w:rsid w:val="00316E1F"/>
    <w:rsid w:val="0032168B"/>
    <w:rsid w:val="00321F4F"/>
    <w:rsid w:val="00325B38"/>
    <w:rsid w:val="003265AE"/>
    <w:rsid w:val="00327BE3"/>
    <w:rsid w:val="00341060"/>
    <w:rsid w:val="00350121"/>
    <w:rsid w:val="0035346A"/>
    <w:rsid w:val="00365CF5"/>
    <w:rsid w:val="00370175"/>
    <w:rsid w:val="003732C1"/>
    <w:rsid w:val="003732FF"/>
    <w:rsid w:val="00384C0A"/>
    <w:rsid w:val="003A1136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113DC"/>
    <w:rsid w:val="0041457B"/>
    <w:rsid w:val="00422726"/>
    <w:rsid w:val="0043098B"/>
    <w:rsid w:val="00430D36"/>
    <w:rsid w:val="00432C74"/>
    <w:rsid w:val="00436C6C"/>
    <w:rsid w:val="00441145"/>
    <w:rsid w:val="0044246A"/>
    <w:rsid w:val="00456D08"/>
    <w:rsid w:val="0046706B"/>
    <w:rsid w:val="00473FCF"/>
    <w:rsid w:val="00476538"/>
    <w:rsid w:val="00484AA2"/>
    <w:rsid w:val="00490522"/>
    <w:rsid w:val="004A3D69"/>
    <w:rsid w:val="004B1919"/>
    <w:rsid w:val="004B289A"/>
    <w:rsid w:val="004B3761"/>
    <w:rsid w:val="004B674E"/>
    <w:rsid w:val="004C5E26"/>
    <w:rsid w:val="004C6D3F"/>
    <w:rsid w:val="004E18B9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4BEA"/>
    <w:rsid w:val="0054538B"/>
    <w:rsid w:val="005551F8"/>
    <w:rsid w:val="00556896"/>
    <w:rsid w:val="00582016"/>
    <w:rsid w:val="00582084"/>
    <w:rsid w:val="00585632"/>
    <w:rsid w:val="00586124"/>
    <w:rsid w:val="005A0FCA"/>
    <w:rsid w:val="005A2F43"/>
    <w:rsid w:val="005A7ABB"/>
    <w:rsid w:val="005B5E50"/>
    <w:rsid w:val="005C7170"/>
    <w:rsid w:val="005D1118"/>
    <w:rsid w:val="005D6748"/>
    <w:rsid w:val="005F42F6"/>
    <w:rsid w:val="00602AAA"/>
    <w:rsid w:val="00604087"/>
    <w:rsid w:val="00613730"/>
    <w:rsid w:val="00621032"/>
    <w:rsid w:val="00624AC1"/>
    <w:rsid w:val="006356B5"/>
    <w:rsid w:val="00642DC3"/>
    <w:rsid w:val="00652AF9"/>
    <w:rsid w:val="0065587A"/>
    <w:rsid w:val="00656FF6"/>
    <w:rsid w:val="006612CD"/>
    <w:rsid w:val="00661B07"/>
    <w:rsid w:val="006746CA"/>
    <w:rsid w:val="006944D5"/>
    <w:rsid w:val="006972F9"/>
    <w:rsid w:val="006B3FC9"/>
    <w:rsid w:val="006C0753"/>
    <w:rsid w:val="006C67E0"/>
    <w:rsid w:val="006E46A0"/>
    <w:rsid w:val="006F2761"/>
    <w:rsid w:val="00714013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C767F"/>
    <w:rsid w:val="007D2617"/>
    <w:rsid w:val="007D3B8A"/>
    <w:rsid w:val="00800F06"/>
    <w:rsid w:val="00815D52"/>
    <w:rsid w:val="00821F1F"/>
    <w:rsid w:val="00832F70"/>
    <w:rsid w:val="00840D17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4228"/>
    <w:rsid w:val="008F3A04"/>
    <w:rsid w:val="008F5994"/>
    <w:rsid w:val="008F6C2D"/>
    <w:rsid w:val="008F7AD2"/>
    <w:rsid w:val="00936AE0"/>
    <w:rsid w:val="009405E9"/>
    <w:rsid w:val="00943DF5"/>
    <w:rsid w:val="009504B3"/>
    <w:rsid w:val="00951AD2"/>
    <w:rsid w:val="00956D18"/>
    <w:rsid w:val="0096370D"/>
    <w:rsid w:val="00972CE4"/>
    <w:rsid w:val="00974608"/>
    <w:rsid w:val="00980C08"/>
    <w:rsid w:val="00981B59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02351"/>
    <w:rsid w:val="00A1487D"/>
    <w:rsid w:val="00A20D69"/>
    <w:rsid w:val="00A33332"/>
    <w:rsid w:val="00A36948"/>
    <w:rsid w:val="00A5511D"/>
    <w:rsid w:val="00A64396"/>
    <w:rsid w:val="00A76EB7"/>
    <w:rsid w:val="00AB2C94"/>
    <w:rsid w:val="00AB5849"/>
    <w:rsid w:val="00AC5BE7"/>
    <w:rsid w:val="00AD599E"/>
    <w:rsid w:val="00AE116F"/>
    <w:rsid w:val="00AE4B1B"/>
    <w:rsid w:val="00AF195A"/>
    <w:rsid w:val="00AF32ED"/>
    <w:rsid w:val="00AF682B"/>
    <w:rsid w:val="00B15ECF"/>
    <w:rsid w:val="00B1738E"/>
    <w:rsid w:val="00B17761"/>
    <w:rsid w:val="00B2282E"/>
    <w:rsid w:val="00B25D58"/>
    <w:rsid w:val="00B453C6"/>
    <w:rsid w:val="00B47349"/>
    <w:rsid w:val="00B518A0"/>
    <w:rsid w:val="00B53BE4"/>
    <w:rsid w:val="00B6113D"/>
    <w:rsid w:val="00B65DFF"/>
    <w:rsid w:val="00B66B31"/>
    <w:rsid w:val="00B70A45"/>
    <w:rsid w:val="00B93CF6"/>
    <w:rsid w:val="00B9448C"/>
    <w:rsid w:val="00BC33AF"/>
    <w:rsid w:val="00BD7FD5"/>
    <w:rsid w:val="00BE77AF"/>
    <w:rsid w:val="00BF0A42"/>
    <w:rsid w:val="00C027D6"/>
    <w:rsid w:val="00C03885"/>
    <w:rsid w:val="00C12780"/>
    <w:rsid w:val="00C164DE"/>
    <w:rsid w:val="00C24660"/>
    <w:rsid w:val="00C30ABA"/>
    <w:rsid w:val="00C34219"/>
    <w:rsid w:val="00C52A64"/>
    <w:rsid w:val="00C532F2"/>
    <w:rsid w:val="00C5737A"/>
    <w:rsid w:val="00C6183F"/>
    <w:rsid w:val="00C63710"/>
    <w:rsid w:val="00C6386F"/>
    <w:rsid w:val="00C91377"/>
    <w:rsid w:val="00CB1428"/>
    <w:rsid w:val="00CB19C5"/>
    <w:rsid w:val="00CB1EAE"/>
    <w:rsid w:val="00CB2405"/>
    <w:rsid w:val="00CD29DE"/>
    <w:rsid w:val="00CD4188"/>
    <w:rsid w:val="00CE3B3C"/>
    <w:rsid w:val="00CF64F9"/>
    <w:rsid w:val="00D07F3E"/>
    <w:rsid w:val="00D10FC4"/>
    <w:rsid w:val="00D25842"/>
    <w:rsid w:val="00D330EA"/>
    <w:rsid w:val="00D35BCE"/>
    <w:rsid w:val="00D42569"/>
    <w:rsid w:val="00D459EB"/>
    <w:rsid w:val="00D46299"/>
    <w:rsid w:val="00D564B4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16716"/>
    <w:rsid w:val="00E26126"/>
    <w:rsid w:val="00E30F14"/>
    <w:rsid w:val="00E347E2"/>
    <w:rsid w:val="00E42A01"/>
    <w:rsid w:val="00E5089D"/>
    <w:rsid w:val="00E70C56"/>
    <w:rsid w:val="00E730B8"/>
    <w:rsid w:val="00E83EDB"/>
    <w:rsid w:val="00E91901"/>
    <w:rsid w:val="00E961F1"/>
    <w:rsid w:val="00EC0249"/>
    <w:rsid w:val="00EC3B55"/>
    <w:rsid w:val="00EC4FDF"/>
    <w:rsid w:val="00EC68EB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70DF"/>
    <w:rsid w:val="00FB3BA9"/>
    <w:rsid w:val="00FB45C3"/>
    <w:rsid w:val="00FC5BBD"/>
    <w:rsid w:val="00FD0B9E"/>
    <w:rsid w:val="00FE5157"/>
    <w:rsid w:val="00FE590B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328CC"/>
  <w15:docId w15:val="{8F1C987B-9F53-7A46-B5DE-2B9083524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mva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v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2A595-0DC4-4C94-8EDD-2F12A6E88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3</cp:revision>
  <cp:lastPrinted>2021-11-26T09:39:00Z</cp:lastPrinted>
  <dcterms:created xsi:type="dcterms:W3CDTF">2022-12-19T11:47:00Z</dcterms:created>
  <dcterms:modified xsi:type="dcterms:W3CDTF">2022-12-19T11:53:00Z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SIP_Label_f9f5373c-0244-4f85-bfd2-22dfa2199757_Enabled">
    <vt:lpwstr>true</vt:lpwstr>
  </property>
  <property fmtid="{D5CDD505-2E9C-101B-9397-08002B2CF9AE}" pid="10" name="MSIP_Label_f9f5373c-0244-4f85-bfd2-22dfa2199757_SetDate">
    <vt:lpwstr>2022-12-16T10:18:34Z</vt:lpwstr>
  </property>
  <property fmtid="{D5CDD505-2E9C-101B-9397-08002B2CF9AE}" pid="11" name="MSIP_Label_f9f5373c-0244-4f85-bfd2-22dfa2199757_Method">
    <vt:lpwstr>Privileged</vt:lpwstr>
  </property>
  <property fmtid="{D5CDD505-2E9C-101B-9397-08002B2CF9AE}" pid="12" name="MSIP_Label_f9f5373c-0244-4f85-bfd2-22dfa2199757_Name">
    <vt:lpwstr>Public (SK4)</vt:lpwstr>
  </property>
  <property fmtid="{D5CDD505-2E9C-101B-9397-08002B2CF9AE}" pid="13" name="MSIP_Label_f9f5373c-0244-4f85-bfd2-22dfa2199757_SiteId">
    <vt:lpwstr>744babbe-2423-4ffc-a968-eb9943b74386</vt:lpwstr>
  </property>
  <property fmtid="{D5CDD505-2E9C-101B-9397-08002B2CF9AE}" pid="14" name="MSIP_Label_f9f5373c-0244-4f85-bfd2-22dfa2199757_ActionId">
    <vt:lpwstr>41a6be58-500f-4652-8093-5bccbe8639c8</vt:lpwstr>
  </property>
  <property fmtid="{D5CDD505-2E9C-101B-9397-08002B2CF9AE}" pid="15" name="MSIP_Label_f9f5373c-0244-4f85-bfd2-22dfa2199757_ContentBits">
    <vt:lpwstr>0</vt:lpwstr>
  </property>
</Properties>
</file>